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7453" w14:textId="04D0652B" w:rsidR="002A62B9" w:rsidRDefault="002A62B9" w:rsidP="002A62B9">
      <w:pPr>
        <w:pStyle w:val="NormalnyWeb"/>
        <w:spacing w:after="0"/>
        <w:ind w:left="720" w:right="227" w:hanging="720"/>
        <w:jc w:val="center"/>
      </w:pPr>
      <w:r>
        <w:rPr>
          <w:b/>
          <w:bCs/>
          <w:sz w:val="21"/>
          <w:szCs w:val="21"/>
        </w:rPr>
        <w:t>UMOWA Nr …/</w:t>
      </w:r>
      <w:r w:rsidR="007D7EE4">
        <w:rPr>
          <w:b/>
          <w:bCs/>
          <w:sz w:val="21"/>
          <w:szCs w:val="21"/>
        </w:rPr>
        <w:t>16</w:t>
      </w:r>
      <w:r>
        <w:rPr>
          <w:b/>
          <w:bCs/>
          <w:sz w:val="21"/>
          <w:szCs w:val="21"/>
        </w:rPr>
        <w:t xml:space="preserve"> ZO /202</w:t>
      </w:r>
      <w:r w:rsidR="007D7EE4">
        <w:rPr>
          <w:b/>
          <w:bCs/>
          <w:sz w:val="21"/>
          <w:szCs w:val="21"/>
        </w:rPr>
        <w:t>1</w:t>
      </w:r>
    </w:p>
    <w:p w14:paraId="158E9196" w14:textId="44885C34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>Zawarta w dniu ………………..202</w:t>
      </w:r>
      <w:r w:rsidR="007D7EE4"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z w:val="21"/>
          <w:szCs w:val="21"/>
        </w:rPr>
        <w:t xml:space="preserve"> r w Otwocku </w:t>
      </w:r>
    </w:p>
    <w:p w14:paraId="1973DDAB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pomiędzy: </w:t>
      </w:r>
    </w:p>
    <w:p w14:paraId="0D0BA91D" w14:textId="77777777" w:rsidR="002A62B9" w:rsidRDefault="002A62B9" w:rsidP="002A62B9">
      <w:pPr>
        <w:pStyle w:val="NormalnyWeb"/>
        <w:spacing w:after="0"/>
      </w:pPr>
      <w:r>
        <w:rPr>
          <w:rFonts w:ascii="Calibri" w:hAnsi="Calibri" w:cs="Calibri"/>
          <w:color w:val="000000"/>
          <w:sz w:val="21"/>
          <w:szCs w:val="21"/>
        </w:rPr>
        <w:t>Mazowieckim Centrum Leczenia Chorób Płuc i Gruźlicy w Otwocku, z siedzibą w Otwocku przy ul. Narutowicza 80, 05-400 Otwock, NIP 532-16-64-002</w:t>
      </w:r>
    </w:p>
    <w:p w14:paraId="136375A9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reprezentowanym przez: </w:t>
      </w:r>
    </w:p>
    <w:p w14:paraId="69A589BE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Antoniego Błachnio- Dyrektora</w:t>
      </w:r>
    </w:p>
    <w:p w14:paraId="0EA22474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przy kontrasygnacie</w:t>
      </w:r>
    </w:p>
    <w:p w14:paraId="7D5D353A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>Marii Sierpińskiej - Głównej Księgowej</w:t>
      </w:r>
    </w:p>
    <w:p w14:paraId="7BCFF005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zwanym dalej „Zamawiającym”, </w:t>
      </w:r>
    </w:p>
    <w:p w14:paraId="7337FD0E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>a</w:t>
      </w:r>
    </w:p>
    <w:p w14:paraId="45F3EB0F" w14:textId="77777777" w:rsidR="002A62B9" w:rsidRDefault="002A62B9" w:rsidP="002A62B9">
      <w:pPr>
        <w:pStyle w:val="NormalnyWeb"/>
        <w:spacing w:after="0"/>
        <w:ind w:right="227"/>
      </w:pPr>
      <w:r>
        <w:rPr>
          <w:rFonts w:ascii="Calibri" w:hAnsi="Calibri" w:cs="Calibri"/>
          <w:color w:val="000000"/>
          <w:sz w:val="21"/>
          <w:szCs w:val="21"/>
        </w:rPr>
        <w:t>…………………………………………………………</w:t>
      </w:r>
    </w:p>
    <w:p w14:paraId="398D8AB9" w14:textId="77777777" w:rsidR="002A62B9" w:rsidRDefault="002A62B9" w:rsidP="002A62B9">
      <w:pPr>
        <w:pStyle w:val="NormalnyWeb"/>
        <w:spacing w:after="0"/>
        <w:ind w:left="720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reprezentowanym przez: </w:t>
      </w:r>
    </w:p>
    <w:p w14:paraId="060FA0BF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color w:val="000000"/>
          <w:sz w:val="21"/>
          <w:szCs w:val="21"/>
        </w:rPr>
        <w:t>…</w:t>
      </w:r>
      <w:r>
        <w:rPr>
          <w:rFonts w:ascii="Calibri" w:hAnsi="Calibri" w:cs="Calibri"/>
          <w:color w:val="000000"/>
          <w:sz w:val="21"/>
          <w:szCs w:val="21"/>
        </w:rPr>
        <w:t>...................................................</w:t>
      </w:r>
    </w:p>
    <w:p w14:paraId="20966215" w14:textId="77777777" w:rsidR="002A62B9" w:rsidRDefault="002A62B9" w:rsidP="002A62B9">
      <w:pPr>
        <w:pStyle w:val="NormalnyWeb"/>
        <w:spacing w:after="0"/>
        <w:ind w:left="720" w:right="227" w:hanging="720"/>
      </w:pPr>
      <w:r>
        <w:rPr>
          <w:rFonts w:ascii="Calibri" w:hAnsi="Calibri" w:cs="Calibri"/>
          <w:color w:val="000000"/>
          <w:sz w:val="21"/>
          <w:szCs w:val="21"/>
        </w:rPr>
        <w:t xml:space="preserve">zwanym dalej „Wykonawcą” </w:t>
      </w:r>
    </w:p>
    <w:p w14:paraId="443D76ED" w14:textId="77777777" w:rsidR="002A62B9" w:rsidRDefault="002A62B9" w:rsidP="002A62B9">
      <w:pPr>
        <w:pStyle w:val="NormalnyWeb"/>
        <w:spacing w:after="0"/>
        <w:ind w:left="720" w:right="227" w:hanging="720"/>
        <w:rPr>
          <w:sz w:val="21"/>
          <w:szCs w:val="21"/>
        </w:rPr>
      </w:pPr>
    </w:p>
    <w:p w14:paraId="05083DE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1</w:t>
      </w:r>
    </w:p>
    <w:p w14:paraId="283AF480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1. Umowa zawarta zgodnie z art.4 ust.8 ustawą Prawo Zamówień Publicznych  w wyniku przeprowadzonego „Zapytania ofertowego”. </w:t>
      </w:r>
    </w:p>
    <w:p w14:paraId="78C28D77" w14:textId="77777777" w:rsidR="002A62B9" w:rsidRDefault="002A62B9" w:rsidP="002A62B9">
      <w:pPr>
        <w:pStyle w:val="NormalnyWeb"/>
        <w:ind w:left="363" w:hanging="363"/>
      </w:pPr>
      <w:r>
        <w:rPr>
          <w:sz w:val="21"/>
          <w:szCs w:val="21"/>
        </w:rPr>
        <w:t>2. Przedmiotem Umowy jest dostawa przedmiotu zamówienia opisanego w Zapytaniu dla potrzeb Mazowieckiego Centrum Leczenia Chorób Płuc i Gruźlicy w Otwocku</w:t>
      </w:r>
    </w:p>
    <w:p w14:paraId="5ABA0C8F" w14:textId="77777777" w:rsidR="002A62B9" w:rsidRDefault="002A62B9" w:rsidP="002A62B9">
      <w:pPr>
        <w:pStyle w:val="NormalnyWeb"/>
        <w:ind w:left="363" w:hanging="363"/>
      </w:pPr>
      <w:r>
        <w:rPr>
          <w:sz w:val="21"/>
          <w:szCs w:val="21"/>
        </w:rPr>
        <w:t>3.  Zakres rzeczowy przedmiotu umowy określa formularz cenowy Wykonawcy stanowiący załącznik nr 1 do Umowy.</w:t>
      </w:r>
    </w:p>
    <w:p w14:paraId="2E80AD6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2</w:t>
      </w:r>
    </w:p>
    <w:p w14:paraId="19883D81" w14:textId="77777777" w:rsidR="002A62B9" w:rsidRDefault="002A62B9" w:rsidP="002A62B9">
      <w:pPr>
        <w:pStyle w:val="NormalnyWeb"/>
        <w:ind w:left="363" w:hanging="363"/>
      </w:pPr>
      <w:r>
        <w:rPr>
          <w:sz w:val="21"/>
          <w:szCs w:val="21"/>
        </w:rPr>
        <w:t>      </w:t>
      </w:r>
      <w:r>
        <w:rPr>
          <w:b/>
          <w:bCs/>
          <w:sz w:val="21"/>
          <w:szCs w:val="21"/>
        </w:rPr>
        <w:t xml:space="preserve"> Wykonawca</w:t>
      </w:r>
      <w:r>
        <w:rPr>
          <w:sz w:val="21"/>
          <w:szCs w:val="21"/>
        </w:rPr>
        <w:t xml:space="preserve"> zobowiązuje się do dostarczenia towaru, o którym mowa w § 1 sukcesywnie, począwszy od momentu udzielenia zamówienia według zapotrzebowania sporządzonego przez Zamawiającego .</w:t>
      </w:r>
    </w:p>
    <w:p w14:paraId="1AAC3A7C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3</w:t>
      </w:r>
      <w:r>
        <w:rPr>
          <w:sz w:val="21"/>
          <w:szCs w:val="21"/>
        </w:rPr>
        <w:t> </w:t>
      </w:r>
    </w:p>
    <w:p w14:paraId="5C4C5880" w14:textId="77777777" w:rsidR="002A62B9" w:rsidRDefault="002A62B9" w:rsidP="002A62B9">
      <w:pPr>
        <w:pStyle w:val="NormalnyWeb"/>
        <w:jc w:val="center"/>
      </w:pPr>
      <w:r>
        <w:rPr>
          <w:sz w:val="21"/>
          <w:szCs w:val="21"/>
        </w:rPr>
        <w:t xml:space="preserve">Wydanie towaru nastąpi w siedzibie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>, w dniach roboczych, w godzinach  9.00 – 13,00  .</w:t>
      </w:r>
    </w:p>
    <w:p w14:paraId="77EBFBD7" w14:textId="77777777" w:rsidR="002A62B9" w:rsidRDefault="002A62B9" w:rsidP="002A62B9">
      <w:pPr>
        <w:pStyle w:val="NormalnyWeb"/>
        <w:jc w:val="center"/>
        <w:rPr>
          <w:b/>
          <w:bCs/>
          <w:sz w:val="21"/>
          <w:szCs w:val="21"/>
        </w:rPr>
      </w:pPr>
    </w:p>
    <w:p w14:paraId="3329630A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lastRenderedPageBreak/>
        <w:t>§  4</w:t>
      </w:r>
    </w:p>
    <w:p w14:paraId="55C93AE4" w14:textId="77777777" w:rsidR="002A62B9" w:rsidRDefault="002A62B9" w:rsidP="002A62B9">
      <w:pPr>
        <w:pStyle w:val="NormalnyWeb"/>
      </w:pPr>
      <w:r>
        <w:rPr>
          <w:sz w:val="21"/>
          <w:szCs w:val="21"/>
        </w:rPr>
        <w:t> Termin dostawy odczynników  - 3 dni robocze dni od daty złożenia pisemnego zamówienia .</w:t>
      </w:r>
    </w:p>
    <w:p w14:paraId="23E528E0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  5</w:t>
      </w:r>
      <w:r>
        <w:rPr>
          <w:sz w:val="21"/>
          <w:szCs w:val="21"/>
        </w:rPr>
        <w:t> </w:t>
      </w:r>
    </w:p>
    <w:p w14:paraId="295DF05E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1. Dostarczane odczynniki muszą posiadać minimum 6 miesięczny termin ważności licząc od daty dostarczenia </w:t>
      </w:r>
    </w:p>
    <w:p w14:paraId="13DB1B92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2. Towar dostarczany będzie </w:t>
      </w:r>
      <w:r>
        <w:rPr>
          <w:b/>
          <w:bCs/>
          <w:sz w:val="21"/>
          <w:szCs w:val="21"/>
        </w:rPr>
        <w:t>Zamawiającemu</w:t>
      </w:r>
      <w:r>
        <w:rPr>
          <w:sz w:val="21"/>
          <w:szCs w:val="21"/>
        </w:rPr>
        <w:t xml:space="preserve"> na koszt i ryzyko </w:t>
      </w:r>
      <w:r>
        <w:rPr>
          <w:b/>
          <w:bCs/>
          <w:sz w:val="21"/>
          <w:szCs w:val="21"/>
        </w:rPr>
        <w:t>Wykonawcy.</w:t>
      </w:r>
      <w:r>
        <w:rPr>
          <w:sz w:val="21"/>
          <w:szCs w:val="21"/>
        </w:rPr>
        <w:t xml:space="preserve"> </w:t>
      </w:r>
    </w:p>
    <w:p w14:paraId="57BD6636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 6</w:t>
      </w:r>
    </w:p>
    <w:p w14:paraId="18070BF9" w14:textId="77777777" w:rsidR="002A62B9" w:rsidRDefault="002A62B9" w:rsidP="002A62B9">
      <w:pPr>
        <w:pStyle w:val="NormalnyWeb"/>
        <w:ind w:left="289"/>
      </w:pPr>
      <w:r>
        <w:rPr>
          <w:b/>
          <w:bCs/>
          <w:sz w:val="21"/>
          <w:szCs w:val="21"/>
        </w:rPr>
        <w:t xml:space="preserve">1. </w:t>
      </w:r>
      <w:r>
        <w:rPr>
          <w:sz w:val="21"/>
          <w:szCs w:val="21"/>
        </w:rPr>
        <w:t xml:space="preserve">Strony postanawiają że za dostarczony towar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zapłaci kwotę  ustaloną na</w:t>
      </w:r>
    </w:p>
    <w:p w14:paraId="61630794" w14:textId="77777777" w:rsidR="002A62B9" w:rsidRDefault="002A62B9" w:rsidP="002A62B9">
      <w:pPr>
        <w:pStyle w:val="NormalnyWeb"/>
        <w:spacing w:line="261" w:lineRule="atLeast"/>
        <w:ind w:left="284"/>
      </w:pPr>
      <w:r>
        <w:rPr>
          <w:sz w:val="21"/>
          <w:szCs w:val="21"/>
        </w:rPr>
        <w:t xml:space="preserve">podstawie cen jednostkowych, wyszczególnionych w formularzu cenowym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  (załącznik nr 1) zaakceptowanym przez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2F26947B" w14:textId="77777777" w:rsidR="002A62B9" w:rsidRDefault="002A62B9" w:rsidP="002A62B9">
      <w:pPr>
        <w:pStyle w:val="NormalnyWeb"/>
      </w:pPr>
      <w:r>
        <w:rPr>
          <w:b/>
          <w:bCs/>
          <w:sz w:val="21"/>
          <w:szCs w:val="21"/>
        </w:rPr>
        <w:t>2.</w:t>
      </w:r>
      <w:r>
        <w:rPr>
          <w:sz w:val="21"/>
          <w:szCs w:val="21"/>
        </w:rPr>
        <w:t xml:space="preserve"> Wartość kwoty wymienionej w ust.1  ustala się  na podstawie cen jednostkowych, według zasad określonych w formularzu cenowym i wynosi netto: …………. zł / słownie :……………., plus  . podatek VAT ………. co stanowi kwotę brutto : </w:t>
      </w:r>
      <w:r>
        <w:rPr>
          <w:b/>
          <w:bCs/>
          <w:sz w:val="21"/>
          <w:szCs w:val="21"/>
        </w:rPr>
        <w:t>……………… zł</w:t>
      </w:r>
      <w:r>
        <w:rPr>
          <w:sz w:val="21"/>
          <w:szCs w:val="21"/>
        </w:rPr>
        <w:t> / słownie …………………………………………………. złotych</w:t>
      </w:r>
    </w:p>
    <w:p w14:paraId="761AF2BF" w14:textId="77777777" w:rsidR="002A62B9" w:rsidRDefault="002A62B9" w:rsidP="002A62B9">
      <w:pPr>
        <w:pStyle w:val="NormalnyWeb"/>
        <w:numPr>
          <w:ilvl w:val="0"/>
          <w:numId w:val="1"/>
        </w:numPr>
        <w:spacing w:after="280"/>
      </w:pPr>
      <w:r>
        <w:rPr>
          <w:color w:val="000000"/>
          <w:sz w:val="21"/>
          <w:szCs w:val="21"/>
        </w:rPr>
        <w:t>Ceny jednostkowe netto wyszczególnione w formularzu cenowym są cenami stałymi przez okres trwania Umowy. W przypadku ustawowej zmiany stawki podatku VAT cena brutto ulegnie automatycznie zmianie zgodnie z obowiązującymi przepisami prawa od dnia wejścia w życie aktów prawnych zmieniających tę stawkę. Do ceny jednostkowej netto zostanie dodany podatek VAT obowiązujący w dniu wystawienia faktury VAT. Zmiana ta nie wymaga dokonywania zmian w niniejszej umowie w formie aneksu.</w:t>
      </w:r>
    </w:p>
    <w:p w14:paraId="02DF6ED8" w14:textId="77777777" w:rsidR="002A62B9" w:rsidRDefault="002A62B9" w:rsidP="002A62B9">
      <w:pPr>
        <w:pStyle w:val="NormalnyWeb"/>
      </w:pPr>
      <w:r>
        <w:rPr>
          <w:sz w:val="21"/>
          <w:szCs w:val="21"/>
        </w:rPr>
        <w:t xml:space="preserve">                                                                                 </w:t>
      </w:r>
      <w:r>
        <w:rPr>
          <w:b/>
          <w:bCs/>
          <w:sz w:val="21"/>
          <w:szCs w:val="21"/>
        </w:rPr>
        <w:t>§ 7</w:t>
      </w:r>
    </w:p>
    <w:p w14:paraId="50AC05D9" w14:textId="77777777" w:rsidR="002A62B9" w:rsidRDefault="002A62B9" w:rsidP="002A62B9">
      <w:pPr>
        <w:pStyle w:val="NormalnyWeb"/>
        <w:ind w:left="289"/>
      </w:pPr>
      <w:r>
        <w:rPr>
          <w:b/>
          <w:bCs/>
          <w:sz w:val="21"/>
          <w:szCs w:val="21"/>
        </w:rPr>
        <w:t xml:space="preserve">1.  </w:t>
      </w:r>
      <w:r>
        <w:rPr>
          <w:sz w:val="21"/>
          <w:szCs w:val="21"/>
        </w:rPr>
        <w:t xml:space="preserve">Strony postanawiają ,że rozliczenie za dostarczony towar odbywać się będzie w postaci faktur częściowych, z których każda płatna będzie po zrealizowaniu przez </w:t>
      </w:r>
      <w:r>
        <w:rPr>
          <w:b/>
          <w:bCs/>
          <w:sz w:val="21"/>
          <w:szCs w:val="21"/>
        </w:rPr>
        <w:t>Wykonawcę</w:t>
      </w:r>
      <w:r>
        <w:rPr>
          <w:sz w:val="21"/>
          <w:szCs w:val="21"/>
        </w:rPr>
        <w:t xml:space="preserve"> odpowiedniej części zamówienia i dokonaniu jej odbioru przez </w:t>
      </w:r>
      <w:r>
        <w:rPr>
          <w:b/>
          <w:bCs/>
          <w:sz w:val="21"/>
          <w:szCs w:val="21"/>
        </w:rPr>
        <w:t>Zamawiającego.</w:t>
      </w:r>
    </w:p>
    <w:p w14:paraId="72692435" w14:textId="77777777" w:rsidR="002A62B9" w:rsidRDefault="002A62B9" w:rsidP="002A62B9">
      <w:pPr>
        <w:pStyle w:val="NormalnyWeb"/>
        <w:ind w:left="363" w:hanging="363"/>
      </w:pPr>
      <w:r>
        <w:rPr>
          <w:b/>
          <w:bCs/>
          <w:sz w:val="21"/>
          <w:szCs w:val="21"/>
        </w:rPr>
        <w:t xml:space="preserve">2.      </w:t>
      </w:r>
      <w:r>
        <w:rPr>
          <w:sz w:val="21"/>
          <w:szCs w:val="21"/>
        </w:rPr>
        <w:t xml:space="preserve">Należność za poszczególne partie towaru regulowana będzie przelewem na konto </w:t>
      </w:r>
      <w:r>
        <w:rPr>
          <w:b/>
          <w:bCs/>
          <w:sz w:val="21"/>
          <w:szCs w:val="21"/>
        </w:rPr>
        <w:t xml:space="preserve">Wykonawcy </w:t>
      </w:r>
      <w:r>
        <w:rPr>
          <w:sz w:val="21"/>
          <w:szCs w:val="21"/>
        </w:rPr>
        <w:t>w terminie 60 dni od daty dostarczenia i potwierdzenia faktury..</w:t>
      </w:r>
    </w:p>
    <w:p w14:paraId="469EF5F2" w14:textId="77777777" w:rsidR="002A62B9" w:rsidRDefault="002A62B9" w:rsidP="002A62B9">
      <w:pPr>
        <w:pStyle w:val="NormalnyWeb"/>
        <w:ind w:left="289"/>
      </w:pPr>
      <w:r>
        <w:rPr>
          <w:b/>
          <w:bCs/>
          <w:sz w:val="21"/>
          <w:szCs w:val="21"/>
        </w:rPr>
        <w:t xml:space="preserve">3. </w:t>
      </w:r>
      <w:r>
        <w:rPr>
          <w:sz w:val="21"/>
          <w:szCs w:val="21"/>
        </w:rPr>
        <w:t xml:space="preserve">Nie dokonanie lub opóźnienie zapłaty należności za dostarczony towar nie upoważnia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 do wstrzymania wydania kolejnej partii towaru o ile opóźnienie to, nie jest dłuższe niż 45 dni licząc od ostatniego dnia wymaganej płatności .</w:t>
      </w:r>
    </w:p>
    <w:p w14:paraId="5B4E25F2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4. Przeniesienie wierzytelności wynikających z niniejszej umowy wymaga pisemnej zgody dłużnika </w:t>
      </w:r>
    </w:p>
    <w:p w14:paraId="6012975E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§8</w:t>
      </w:r>
    </w:p>
    <w:p w14:paraId="4445E4EA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b/>
          <w:bCs/>
          <w:sz w:val="21"/>
          <w:szCs w:val="21"/>
        </w:rPr>
        <w:t xml:space="preserve">1.     </w:t>
      </w:r>
      <w:r>
        <w:rPr>
          <w:sz w:val="21"/>
          <w:szCs w:val="21"/>
        </w:rPr>
        <w:t>Strony ustalają że w razie niewykonania lub nienależytego wykonania Umowy obowiązywać je będzie odszkodowanie w formie kar umownych.</w:t>
      </w:r>
    </w:p>
    <w:p w14:paraId="486BB0D6" w14:textId="77777777" w:rsidR="002A62B9" w:rsidRDefault="002A62B9" w:rsidP="002A62B9">
      <w:pPr>
        <w:pStyle w:val="NormalnyWeb"/>
        <w:spacing w:line="261" w:lineRule="atLeast"/>
      </w:pPr>
      <w:r>
        <w:rPr>
          <w:b/>
          <w:bCs/>
          <w:sz w:val="21"/>
          <w:szCs w:val="21"/>
        </w:rPr>
        <w:t>2.</w:t>
      </w:r>
      <w:r>
        <w:rPr>
          <w:sz w:val="21"/>
          <w:szCs w:val="21"/>
        </w:rPr>
        <w:t xml:space="preserve"> 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 xml:space="preserve"> zapłaci </w:t>
      </w:r>
      <w:r>
        <w:rPr>
          <w:b/>
          <w:bCs/>
          <w:sz w:val="21"/>
          <w:szCs w:val="21"/>
        </w:rPr>
        <w:t>Zamawiającemu</w:t>
      </w:r>
      <w:r>
        <w:rPr>
          <w:sz w:val="21"/>
          <w:szCs w:val="21"/>
        </w:rPr>
        <w:t xml:space="preserve"> karę umowną :</w:t>
      </w:r>
    </w:p>
    <w:p w14:paraId="666BD4B0" w14:textId="77777777" w:rsidR="002A62B9" w:rsidRDefault="002A62B9" w:rsidP="002A62B9">
      <w:pPr>
        <w:pStyle w:val="NormalnyWeb"/>
        <w:spacing w:line="261" w:lineRule="atLeast"/>
        <w:ind w:left="284" w:hanging="284"/>
      </w:pPr>
      <w:r>
        <w:rPr>
          <w:sz w:val="21"/>
          <w:szCs w:val="21"/>
        </w:rPr>
        <w:t xml:space="preserve">     a)    w wysokości 0,1% wartości </w:t>
      </w:r>
      <w:r>
        <w:rPr>
          <w:color w:val="000000"/>
          <w:sz w:val="21"/>
          <w:szCs w:val="21"/>
        </w:rPr>
        <w:t>niedostarczonej partii towaru za każdy dzień zwłoki,</w:t>
      </w:r>
      <w:r>
        <w:rPr>
          <w:sz w:val="21"/>
          <w:szCs w:val="21"/>
        </w:rPr>
        <w:t xml:space="preserve"> towar nie    został dostarczony w terminie z powodu okoliczności, za które odpowiada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>,</w:t>
      </w:r>
    </w:p>
    <w:p w14:paraId="51CB40B3" w14:textId="77777777" w:rsidR="002A62B9" w:rsidRDefault="002A62B9" w:rsidP="002A62B9">
      <w:pPr>
        <w:pStyle w:val="NormalnyWeb"/>
        <w:spacing w:line="261" w:lineRule="atLeast"/>
        <w:ind w:left="284"/>
      </w:pPr>
      <w:r>
        <w:rPr>
          <w:sz w:val="21"/>
          <w:szCs w:val="21"/>
        </w:rPr>
        <w:lastRenderedPageBreak/>
        <w:t>b) w wysokości 0,1% wartości niedostarczonej partii towaru za dostarczenie towaru w ilości nie    odpowiadającej zamówieniu (braki ilościowe).</w:t>
      </w:r>
    </w:p>
    <w:p w14:paraId="7D7DE7EB" w14:textId="77777777" w:rsidR="002A62B9" w:rsidRDefault="002A62B9" w:rsidP="002A62B9">
      <w:pPr>
        <w:pStyle w:val="NormalnyWeb"/>
        <w:spacing w:line="261" w:lineRule="atLeast"/>
        <w:ind w:left="284" w:hanging="284"/>
      </w:pPr>
      <w:r>
        <w:rPr>
          <w:b/>
          <w:bCs/>
          <w:sz w:val="21"/>
          <w:szCs w:val="21"/>
        </w:rPr>
        <w:t>3.</w:t>
      </w:r>
      <w:r>
        <w:rPr>
          <w:sz w:val="21"/>
          <w:szCs w:val="21"/>
        </w:rPr>
        <w:t xml:space="preserve"> 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zapłaci </w:t>
      </w:r>
      <w:r>
        <w:rPr>
          <w:b/>
          <w:bCs/>
          <w:sz w:val="21"/>
          <w:szCs w:val="21"/>
        </w:rPr>
        <w:t>Wykonawcy</w:t>
      </w:r>
      <w:r>
        <w:rPr>
          <w:sz w:val="21"/>
          <w:szCs w:val="21"/>
        </w:rPr>
        <w:t xml:space="preserve"> karę umowną w wysokości 0,1% wartości partii towaru    za każdy dzień zwłoki w odbiorze towaru.</w:t>
      </w:r>
    </w:p>
    <w:p w14:paraId="62371ADB" w14:textId="77777777" w:rsidR="002A62B9" w:rsidRDefault="002A62B9" w:rsidP="002A62B9">
      <w:pPr>
        <w:pStyle w:val="NormalnyWeb"/>
        <w:spacing w:line="261" w:lineRule="atLeast"/>
      </w:pPr>
      <w:r>
        <w:rPr>
          <w:b/>
          <w:bCs/>
          <w:sz w:val="21"/>
          <w:szCs w:val="21"/>
        </w:rPr>
        <w:t>4.</w:t>
      </w:r>
      <w:r>
        <w:rPr>
          <w:sz w:val="21"/>
          <w:szCs w:val="21"/>
        </w:rPr>
        <w:t>Strony  zastrzegają  sobie  prawo  dochodzenie  odszkodowania  uzupełniającego    przenoszącego wysokość kar umownych.</w:t>
      </w:r>
    </w:p>
    <w:p w14:paraId="770E206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§9</w:t>
      </w:r>
    </w:p>
    <w:p w14:paraId="73FD9E8D" w14:textId="77777777" w:rsidR="002A62B9" w:rsidRDefault="002A62B9" w:rsidP="002A62B9">
      <w:pPr>
        <w:pStyle w:val="NormalnyWeb"/>
        <w:spacing w:line="261" w:lineRule="atLeast"/>
        <w:ind w:left="318" w:hanging="318"/>
      </w:pPr>
      <w:r>
        <w:rPr>
          <w:b/>
          <w:bCs/>
          <w:sz w:val="21"/>
          <w:szCs w:val="21"/>
        </w:rPr>
        <w:t xml:space="preserve">1.  </w:t>
      </w:r>
      <w:r>
        <w:rPr>
          <w:sz w:val="21"/>
          <w:szCs w:val="21"/>
        </w:rPr>
        <w:t>Zmiana postanowień niniejszej Umowy wymaga formy pisemnej, pod rygorem  nieważności.</w:t>
      </w:r>
      <w:r>
        <w:rPr>
          <w:color w:val="000000"/>
          <w:sz w:val="21"/>
          <w:szCs w:val="21"/>
        </w:rPr>
        <w:t xml:space="preserve"> z zastrzeżeniem </w:t>
      </w:r>
      <w:r>
        <w:rPr>
          <w:i/>
          <w:iCs/>
          <w:color w:val="000000"/>
          <w:sz w:val="21"/>
          <w:szCs w:val="21"/>
        </w:rPr>
        <w:t>§. 6 ust. 3</w:t>
      </w:r>
    </w:p>
    <w:p w14:paraId="63B87BBC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sz w:val="21"/>
          <w:szCs w:val="21"/>
        </w:rPr>
        <w:t xml:space="preserve">2.     Niedopuszczalne są takie zmiany postanowień zawartej Umowy oraz wprowadzanie do niej nowych postanowień, niekorzystnych dla </w:t>
      </w:r>
      <w:r>
        <w:rPr>
          <w:b/>
          <w:bCs/>
          <w:sz w:val="21"/>
          <w:szCs w:val="21"/>
        </w:rPr>
        <w:t>Zamawiającego</w:t>
      </w:r>
      <w:r>
        <w:rPr>
          <w:sz w:val="21"/>
          <w:szCs w:val="21"/>
        </w:rPr>
        <w:t xml:space="preserve">, jeżeli przy ich uwzględnieniu należałoby zmienić treść oferty, na podstawie której dokonano wyboru </w:t>
      </w:r>
      <w:r>
        <w:rPr>
          <w:b/>
          <w:bCs/>
          <w:sz w:val="21"/>
          <w:szCs w:val="21"/>
        </w:rPr>
        <w:t>Wykonawcy,</w:t>
      </w:r>
      <w:r>
        <w:rPr>
          <w:sz w:val="21"/>
          <w:szCs w:val="21"/>
        </w:rPr>
        <w:t xml:space="preserve"> chyba że konieczność wprowadzenia takich zmian wynika z okoliczności, których nie można było przewidzieć w chwili zawarcia Umowy.</w:t>
      </w:r>
    </w:p>
    <w:p w14:paraId="376FC685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sz w:val="21"/>
          <w:szCs w:val="21"/>
        </w:rPr>
        <w:t>3.     Zamawiający przewiduje możliwość udzielenia zamówienia uzupełniającego o którym mowa w art. 67 ust. 1 pkt. 7 Ustawy Prawo Zamówień publicznych .</w:t>
      </w:r>
    </w:p>
    <w:p w14:paraId="561FB362" w14:textId="77777777" w:rsidR="002A62B9" w:rsidRDefault="002A62B9" w:rsidP="002A62B9">
      <w:pPr>
        <w:pStyle w:val="NormalnyWeb"/>
        <w:spacing w:line="261" w:lineRule="atLeast"/>
        <w:ind w:left="363" w:hanging="363"/>
      </w:pPr>
      <w:r>
        <w:rPr>
          <w:sz w:val="21"/>
          <w:szCs w:val="21"/>
        </w:rPr>
        <w:t>4.     Umowa może być rozwiązana przez każdą ze stron za 1 miesięcznym wypowiedzeniem,</w:t>
      </w:r>
    </w:p>
    <w:p w14:paraId="193192FE" w14:textId="77777777" w:rsidR="002A62B9" w:rsidRDefault="002A62B9" w:rsidP="002A62B9">
      <w:pPr>
        <w:pStyle w:val="NormalnyWeb"/>
      </w:pPr>
      <w:r>
        <w:rPr>
          <w:sz w:val="21"/>
          <w:szCs w:val="21"/>
        </w:rPr>
        <w:t>- Rozwiązanie, o którym mowa w pkt. 1 powinno nastąpić w formie pisemnej i zawierać uzasadnienie pod rygorem nieważności,</w:t>
      </w:r>
    </w:p>
    <w:p w14:paraId="1DE0CC54" w14:textId="77777777" w:rsidR="002A62B9" w:rsidRDefault="002A62B9" w:rsidP="002A62B9">
      <w:pPr>
        <w:pStyle w:val="NormalnyWeb"/>
      </w:pPr>
      <w:r>
        <w:rPr>
          <w:sz w:val="21"/>
          <w:szCs w:val="21"/>
        </w:rPr>
        <w:t>- Każda ze stron może rozwiązać umowę bez wypowiedzenia w przypadku rażącego naruszenia postanowień niniejszej umowy</w:t>
      </w:r>
    </w:p>
    <w:p w14:paraId="540B72E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§10</w:t>
      </w:r>
    </w:p>
    <w:p w14:paraId="5642FCB3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W razie wystąpienia istotnej zmiany okoliczności, powodującej, że wykonanie Umowy nie leży w interesie publicznym, czego nie można było przewidzieć w chwili zawarcia Umowy, </w:t>
      </w:r>
      <w:r>
        <w:rPr>
          <w:b/>
          <w:bCs/>
          <w:sz w:val="21"/>
          <w:szCs w:val="21"/>
        </w:rPr>
        <w:t>Zamawiający</w:t>
      </w:r>
      <w:r>
        <w:rPr>
          <w:sz w:val="21"/>
          <w:szCs w:val="21"/>
        </w:rPr>
        <w:t xml:space="preserve"> może odstąpić od umowy w terminie jednego miesiąca od powzięcia wiadomości o powyższych okolicznościach.</w:t>
      </w:r>
    </w:p>
    <w:p w14:paraId="62E54C7F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W takim wypadku </w:t>
      </w:r>
      <w:r>
        <w:rPr>
          <w:b/>
          <w:bCs/>
          <w:sz w:val="21"/>
          <w:szCs w:val="21"/>
        </w:rPr>
        <w:t>Wykonawca</w:t>
      </w:r>
      <w:r>
        <w:rPr>
          <w:sz w:val="21"/>
          <w:szCs w:val="21"/>
        </w:rPr>
        <w:t xml:space="preserve"> może żądać jedynie wynagrodzenie należnego mu z tytułu wykonania części Umowy.</w:t>
      </w:r>
    </w:p>
    <w:p w14:paraId="11B48C7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§11</w:t>
      </w:r>
    </w:p>
    <w:p w14:paraId="567C7888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W sprawach spornych strony mogą zwrócić się do Sądu Powszechnego właściwego dla siedziby </w:t>
      </w:r>
      <w:r>
        <w:rPr>
          <w:b/>
          <w:bCs/>
          <w:sz w:val="21"/>
          <w:szCs w:val="21"/>
        </w:rPr>
        <w:t xml:space="preserve">Zamawiającego </w:t>
      </w:r>
    </w:p>
    <w:p w14:paraId="0028DD11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§12</w:t>
      </w:r>
    </w:p>
    <w:p w14:paraId="3AB5789E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 xml:space="preserve">Umowa zostaje zawarta na okres 12 miesięcy od momentu udzielenia zamówienia , tj. od </w:t>
      </w:r>
    </w:p>
    <w:p w14:paraId="5EE11C04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§13</w:t>
      </w:r>
    </w:p>
    <w:p w14:paraId="7CFCACC7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W sprawach nie uregulowanych niniejsza umowa stosuje się przepisy kodeksu cywilnego oraz ustawy Prawo zamówień publicznych</w:t>
      </w:r>
    </w:p>
    <w:p w14:paraId="047D3AA5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lastRenderedPageBreak/>
        <w:t>§14</w:t>
      </w:r>
    </w:p>
    <w:p w14:paraId="533F723B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Umowa jest zawarta i obowiązuje z chwila podpisania przez obie strony.</w:t>
      </w:r>
    </w:p>
    <w:p w14:paraId="440E144E" w14:textId="77777777" w:rsidR="002A62B9" w:rsidRDefault="002A62B9" w:rsidP="002A62B9">
      <w:pPr>
        <w:pStyle w:val="NormalnyWeb"/>
        <w:jc w:val="center"/>
      </w:pPr>
      <w:r>
        <w:rPr>
          <w:b/>
          <w:bCs/>
          <w:sz w:val="21"/>
          <w:szCs w:val="21"/>
        </w:rPr>
        <w:t>§15</w:t>
      </w:r>
    </w:p>
    <w:p w14:paraId="6B2DCA20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Umowa sporządzona została w dwóch egzemplarzach po jednym dla każdej ze stron.</w:t>
      </w:r>
    </w:p>
    <w:p w14:paraId="56B02D01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 </w:t>
      </w:r>
    </w:p>
    <w:p w14:paraId="3FBB511C" w14:textId="77777777" w:rsidR="002A62B9" w:rsidRDefault="002A62B9" w:rsidP="002A62B9">
      <w:pPr>
        <w:pStyle w:val="NormalnyWeb"/>
        <w:spacing w:after="240" w:line="261" w:lineRule="atLeast"/>
        <w:rPr>
          <w:sz w:val="21"/>
          <w:szCs w:val="21"/>
        </w:rPr>
      </w:pPr>
    </w:p>
    <w:p w14:paraId="10237F88" w14:textId="77777777" w:rsidR="002A62B9" w:rsidRDefault="002A62B9" w:rsidP="002A62B9">
      <w:pPr>
        <w:pStyle w:val="NormalnyWeb"/>
        <w:spacing w:line="261" w:lineRule="atLeast"/>
      </w:pPr>
      <w:r>
        <w:rPr>
          <w:sz w:val="21"/>
          <w:szCs w:val="21"/>
        </w:rPr>
        <w:t>Znaczniki:</w:t>
      </w:r>
    </w:p>
    <w:p w14:paraId="3CE04E83" w14:textId="77777777" w:rsidR="002A62B9" w:rsidRDefault="002A62B9" w:rsidP="002A62B9">
      <w:pPr>
        <w:pStyle w:val="NormalnyWeb"/>
        <w:ind w:left="363" w:hanging="363"/>
      </w:pPr>
      <w:r>
        <w:rPr>
          <w:rFonts w:ascii="Symbol" w:hAnsi="Symbol" w:cs="Symbol"/>
          <w:sz w:val="21"/>
          <w:szCs w:val="21"/>
        </w:rPr>
        <w:t></w:t>
      </w:r>
      <w:r>
        <w:rPr>
          <w:rFonts w:ascii="Symbol" w:hAnsi="Symbol" w:cs="Symbol"/>
          <w:sz w:val="21"/>
          <w:szCs w:val="21"/>
        </w:rPr>
        <w:t></w:t>
      </w:r>
      <w:r>
        <w:rPr>
          <w:sz w:val="21"/>
          <w:szCs w:val="21"/>
        </w:rPr>
        <w:t xml:space="preserve">Oferta Wykonawcy </w:t>
      </w:r>
    </w:p>
    <w:p w14:paraId="0430C3B9" w14:textId="77777777" w:rsidR="002A62B9" w:rsidRDefault="002A62B9" w:rsidP="002A62B9">
      <w:pPr>
        <w:pStyle w:val="NormalnyWeb"/>
        <w:rPr>
          <w:sz w:val="21"/>
          <w:szCs w:val="21"/>
        </w:rPr>
      </w:pPr>
    </w:p>
    <w:p w14:paraId="5DD1324C" w14:textId="77777777" w:rsidR="002A62B9" w:rsidRDefault="002A62B9" w:rsidP="002A62B9">
      <w:pPr>
        <w:pStyle w:val="NormalnyWeb"/>
      </w:pPr>
      <w:r>
        <w:rPr>
          <w:sz w:val="21"/>
          <w:szCs w:val="21"/>
        </w:rPr>
        <w:t> </w:t>
      </w:r>
    </w:p>
    <w:p w14:paraId="3D838040" w14:textId="77777777" w:rsidR="002A62B9" w:rsidRDefault="002A62B9" w:rsidP="002A62B9">
      <w:pPr>
        <w:pStyle w:val="NormalnyWeb"/>
      </w:pPr>
      <w:r>
        <w:rPr>
          <w:sz w:val="21"/>
          <w:szCs w:val="21"/>
        </w:rPr>
        <w:t> </w:t>
      </w:r>
    </w:p>
    <w:p w14:paraId="50A8980E" w14:textId="78DBEDA4" w:rsidR="005628C9" w:rsidRDefault="002A62B9" w:rsidP="002A62B9">
      <w:r>
        <w:rPr>
          <w:sz w:val="21"/>
          <w:szCs w:val="21"/>
        </w:rPr>
        <w:t>           </w:t>
      </w:r>
    </w:p>
    <w:sectPr w:rsidR="0056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B9"/>
    <w:rsid w:val="002A62B9"/>
    <w:rsid w:val="005628C9"/>
    <w:rsid w:val="007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A7C"/>
  <w15:chartTrackingRefBased/>
  <w15:docId w15:val="{579B19D8-295D-4795-9D66-D4279BCB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A62B9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2</cp:revision>
  <dcterms:created xsi:type="dcterms:W3CDTF">2021-11-15T08:13:00Z</dcterms:created>
  <dcterms:modified xsi:type="dcterms:W3CDTF">2021-11-15T11:41:00Z</dcterms:modified>
</cp:coreProperties>
</file>