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004" w:type="dxa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45"/>
        <w:gridCol w:w="12688"/>
        <w:gridCol w:w="145"/>
        <w:gridCol w:w="2"/>
        <w:gridCol w:w="144"/>
        <w:gridCol w:w="1"/>
        <w:gridCol w:w="145"/>
        <w:gridCol w:w="1"/>
        <w:gridCol w:w="144"/>
        <w:gridCol w:w="2"/>
        <w:gridCol w:w="144"/>
        <w:gridCol w:w="1"/>
        <w:gridCol w:w="145"/>
        <w:gridCol w:w="1"/>
        <w:gridCol w:w="144"/>
        <w:gridCol w:w="2"/>
        <w:gridCol w:w="148"/>
      </w:tblGrid>
      <w:tr>
        <w:trPr>
          <w:trHeight w:val="577" w:hRule="atLeast"/>
        </w:trPr>
        <w:tc>
          <w:tcPr>
            <w:tcW w:w="14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68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Pieczęć/ nazwa i dokładny adres wykonawcy</w:t>
            </w:r>
          </w:p>
        </w:tc>
        <w:tc>
          <w:tcPr>
            <w:tcW w:w="14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5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645" w:hRule="atLeast"/>
        </w:trPr>
        <w:tc>
          <w:tcPr>
            <w:tcW w:w="14002" w:type="dxa"/>
            <w:gridSpan w:val="17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CENOWY </w:t>
            </w:r>
          </w:p>
        </w:tc>
      </w:tr>
      <w:tr>
        <w:trPr>
          <w:trHeight w:val="360" w:hRule="atLeast"/>
        </w:trPr>
        <w:tc>
          <w:tcPr>
            <w:tcW w:w="12980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 xml:space="preserve">Numer sprawy </w:t>
            </w: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highlight w:val="yellow"/>
                <w:lang w:eastAsia="pl-PL"/>
              </w:rPr>
              <w:t xml:space="preserve">21/PN/2022 </w:t>
            </w: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 xml:space="preserve"> - załącznik numer 8</w:t>
            </w:r>
          </w:p>
        </w:tc>
        <w:tc>
          <w:tcPr>
            <w:tcW w:w="14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tbl>
      <w:tblPr>
        <w:tblW w:w="14333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29"/>
        <w:gridCol w:w="4835"/>
        <w:gridCol w:w="3278"/>
        <w:gridCol w:w="525"/>
        <w:gridCol w:w="656"/>
        <w:gridCol w:w="1205"/>
        <w:gridCol w:w="829"/>
        <w:gridCol w:w="745"/>
        <w:gridCol w:w="847"/>
        <w:gridCol w:w="982"/>
      </w:tblGrid>
      <w:tr>
        <w:trPr>
          <w:trHeight w:val="1185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fldChar w:fldCharType="begin"/>
            </w:r>
            <w:r>
              <w:rPr/>
              <w:instrText>LINK Excel.Sheet.12 "\\\\malediwy\\ZP_Dok\\21 2021 SWZ Oprogramowanie - MSIM\\MSIM po poprawkach\\Zał-nr 8-Formularz-cenowy.xlsx" "Część 1!W7K1:W13K10" \a \f 4 \h  \* MERGEFORMAT</w:instrText>
            </w:r>
            <w:r>
              <w:rPr/>
              <w:fldChar w:fldCharType="separate"/>
            </w:r>
            <w:bookmarkStart w:id="0" w:name="__Fieldmark__10_1823009042"/>
            <w:r>
              <w:rPr/>
              <w:t>X</w:t>
            </w:r>
            <w:bookmarkEnd w:id="0"/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sz w:val="20"/>
                <w:szCs w:val="20"/>
                <w:lang w:eastAsia="pl-PL"/>
              </w:rPr>
              <w:t>Opis produktu, w tym nazwa/producent/ typ/ model/oprogramowanie/parametry*</w:t>
            </w:r>
          </w:p>
        </w:tc>
        <w:tc>
          <w:tcPr>
            <w:tcW w:w="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9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>
        <w:trPr>
          <w:trHeight w:val="1530" w:hRule="atLeast"/>
        </w:trPr>
        <w:tc>
          <w:tcPr>
            <w:tcW w:w="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Garamond" w:hAnsi="Garamond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lang w:eastAsia="pl-PL"/>
              </w:rPr>
              <w:t>Rozbudowa medycznego systemu informatycznego</w:t>
            </w:r>
          </w:p>
        </w:tc>
        <w:tc>
          <w:tcPr>
            <w:tcW w:w="3278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sz w:val="16"/>
                <w:szCs w:val="16"/>
                <w:lang w:eastAsia="pl-PL"/>
              </w:rPr>
              <w:t>Nazwa oprogramowania: ……………..</w:t>
            </w: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br/>
              <w:t>Producent:: …...........................</w:t>
            </w:r>
          </w:p>
        </w:tc>
        <w:tc>
          <w:tcPr>
            <w:tcW w:w="52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2355" w:hRule="atLeast"/>
        </w:trPr>
        <w:tc>
          <w:tcPr>
            <w:tcW w:w="429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483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Garamond" w:hAnsi="Garamond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lang w:eastAsia="pl-PL"/>
              </w:rPr>
              <w:t>Dostawa sprzętu wraz z niezbędnymi licencjami zgodnie z OPZ, zgodnie z poniższym: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aramond" w:hAnsi="Garamond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lang w:eastAsia="pl-PL"/>
              </w:rPr>
              <w:t>1) Serwery wraz z oprogramowaniem sztuk 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aramond" w:hAnsi="Garamond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lang w:eastAsia="pl-PL"/>
              </w:rPr>
              <w:t>2) Macierzy dyskowej sztuk 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lang w:eastAsia="pl-PL"/>
              </w:rPr>
              <w:t>3) Oprogramowanie do wirtualizacji  1 komplet..</w:t>
            </w:r>
          </w:p>
        </w:tc>
        <w:tc>
          <w:tcPr>
            <w:tcW w:w="3278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2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szt.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szt.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525" w:hRule="atLeast"/>
        </w:trPr>
        <w:tc>
          <w:tcPr>
            <w:tcW w:w="42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4835" w:type="dxa"/>
            <w:tcBorders/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lang w:eastAsia="pl-PL"/>
              </w:rPr>
              <w:t>RAZEM  (zł):</w:t>
            </w:r>
          </w:p>
        </w:tc>
        <w:tc>
          <w:tcPr>
            <w:tcW w:w="52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5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lang w:eastAsia="pl-PL"/>
              </w:rPr>
              <w:t>x</w:t>
            </w:r>
          </w:p>
        </w:tc>
        <w:tc>
          <w:tcPr>
            <w:tcW w:w="120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82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 xml:space="preserve">x </w:t>
            </w:r>
          </w:p>
        </w:tc>
        <w:tc>
          <w:tcPr>
            <w:tcW w:w="847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8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9D9D9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Garamond" w:hAnsi="Garamond"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3490" w:type="dxa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55"/>
        <w:gridCol w:w="3134"/>
        <w:gridCol w:w="3134"/>
        <w:gridCol w:w="1"/>
        <w:gridCol w:w="872"/>
        <w:gridCol w:w="1"/>
        <w:gridCol w:w="693"/>
        <w:gridCol w:w="2"/>
        <w:gridCol w:w="930"/>
        <w:gridCol w:w="2"/>
        <w:gridCol w:w="1070"/>
        <w:gridCol w:w="1"/>
        <w:gridCol w:w="971"/>
        <w:gridCol w:w="2"/>
        <w:gridCol w:w="871"/>
        <w:gridCol w:w="1"/>
        <w:gridCol w:w="1248"/>
      </w:tblGrid>
      <w:tr>
        <w:trPr>
          <w:trHeight w:val="300" w:hRule="exact"/>
        </w:trPr>
        <w:tc>
          <w:tcPr>
            <w:tcW w:w="55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3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8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69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7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7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87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9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495" w:hRule="atLeast"/>
        </w:trPr>
        <w:tc>
          <w:tcPr>
            <w:tcW w:w="55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6269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</w:tc>
        <w:tc>
          <w:tcPr>
            <w:tcW w:w="8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sz w:val="20"/>
                <w:szCs w:val="20"/>
                <w:lang w:eastAsia="pl-PL"/>
              </w:rPr>
            </w:r>
          </w:p>
        </w:tc>
        <w:tc>
          <w:tcPr>
            <w:tcW w:w="69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71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 w:ascii="Garamond" w:hAnsi="Garamond"/>
                <w:sz w:val="20"/>
                <w:szCs w:val="20"/>
                <w:lang w:eastAsia="pl-PL"/>
              </w:rPr>
              <w:t>Podpis Wykonawy</w:t>
            </w:r>
          </w:p>
        </w:tc>
        <w:tc>
          <w:tcPr>
            <w:tcW w:w="9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sz w:val="20"/>
                <w:szCs w:val="20"/>
                <w:lang w:eastAsia="pl-PL"/>
              </w:rPr>
            </w:r>
          </w:p>
        </w:tc>
        <w:tc>
          <w:tcPr>
            <w:tcW w:w="87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465" w:hRule="atLeast"/>
        </w:trPr>
        <w:tc>
          <w:tcPr>
            <w:tcW w:w="55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3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 w:ascii="Garamond" w:hAnsi="Garamond"/>
                <w:sz w:val="20"/>
                <w:szCs w:val="20"/>
                <w:lang w:eastAsia="pl-PL"/>
              </w:rPr>
            </w:r>
          </w:p>
        </w:tc>
        <w:tc>
          <w:tcPr>
            <w:tcW w:w="8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69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72" w:type="dxa"/>
            <w:gridSpan w:val="2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7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87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9" w:type="dxa"/>
            <w:gridSpan w:val="2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345" w:hRule="atLeast"/>
        </w:trPr>
        <w:tc>
          <w:tcPr>
            <w:tcW w:w="55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8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69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72" w:type="dxa"/>
            <w:gridSpan w:val="2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7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87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49" w:type="dxa"/>
            <w:gridSpan w:val="2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2550" w:hRule="atLeast"/>
        </w:trPr>
        <w:tc>
          <w:tcPr>
            <w:tcW w:w="13488" w:type="dxa"/>
            <w:gridSpan w:val="17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Garamond" w:hAnsi="Garamond" w:eastAsia="Times New Roman" w:cs="Calibri"/>
                <w:b/>
                <w:b/>
                <w:bCs/>
                <w:i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 w:ascii="Garamond" w:hAnsi="Garamond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*Wykonawca zobowiązany jest wskazać nazwę, producenta, pełny symbol,typ/model zaoferowanego  oprogramowania w odpowiednich pozycjach wypełnianego Formularza cenowego. Wskazanie to musi umożliwić jednoznaczną ocenę oferowanego przedmiotu zamówienia, Zamawiajacy nie dopuszcza zapisów typu "zgodnie z zapisami SWZ" itp.</w:t>
              <w:br/>
            </w:r>
            <w:r>
              <w:rPr>
                <w:rFonts w:eastAsia="Times New Roman" w:cs="Calibri" w:ascii="Garamond" w:hAnsi="Garamond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 xml:space="preserve">Niewypełnienie zgodnie z opisem wszystkich rubryk w Formularzu cenowym, który jest integralna częścią oferty  może spowodać jej odrzucenie na podstawie art. 226 ust.1 pkt 5,6  ustawy z dnia 11 września  2019 r. Prawo zamówień publicznych </w:t>
            </w:r>
            <w:bookmarkStart w:id="1" w:name="_Hlk109109421"/>
            <w:bookmarkEnd w:id="1"/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70e7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LibreOffice/6.1.3.2$Windows_x86 LibreOffice_project/86daf60bf00efa86ad547e59e09d6bb77c699acb</Application>
  <Pages>2</Pages>
  <Words>221</Words>
  <Characters>1332</Characters>
  <CharactersWithSpaces>1550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2021-11-22T10:21:00Z</dcterms:created>
  <dc:creator/>
  <dc:description/>
  <dc:language>pl-PL</dc:language>
  <cp:lastModifiedBy/>
  <dcterms:modified xsi:type="dcterms:W3CDTF">2022-07-25T09:42:17Z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