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E34" w:rsidRDefault="00CB5E34" w:rsidP="00CB5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Załącznik nr </w:t>
      </w:r>
      <w:r w:rsidR="00F81E7E">
        <w:t>2</w:t>
      </w:r>
    </w:p>
    <w:p w:rsidR="00CB5E34" w:rsidRPr="0081267F" w:rsidRDefault="00CB5E34" w:rsidP="0081267F">
      <w:pPr>
        <w:jc w:val="center"/>
        <w:rPr>
          <w:b/>
          <w:bCs/>
        </w:rPr>
      </w:pPr>
      <w:r w:rsidRPr="0081267F">
        <w:rPr>
          <w:b/>
          <w:bCs/>
        </w:rPr>
        <w:t>Wymagania dotyczące wykonania usługi</w:t>
      </w:r>
    </w:p>
    <w:p w:rsidR="00CB5E34" w:rsidRDefault="00CB5E34" w:rsidP="00CB5E34"/>
    <w:p w:rsidR="0081267F" w:rsidRDefault="00CB5E34" w:rsidP="00CB5E34">
      <w:r>
        <w:t>1.Przedmiotem zamówienia jest świadczenie usług telefonii komórkowej i Internetu bezprzewodowego oraz dostawa urządzeń: fabrycznie nowych aparatów telefonicznych oraz kart SIM. Usługi telekomunikacyjne świadczone będą zgodnie z ustawą z dnia 16 lipca 2004 r. Prawo telekomunikacyjne (Dz. U. z 2004 roku, Nr 171, poz. 1800 ze zm.) oraz Rozporządzenia Ministra Infrastruktury z dnia 16 grudnia 2010 r. w sprawie warunków korzystania z uprawnień w publicznych sieciach telefonicznych.</w:t>
      </w:r>
    </w:p>
    <w:p w:rsidR="00CB5E34" w:rsidRDefault="00CB5E34" w:rsidP="00CB5E34">
      <w:r>
        <w:t>2.Wysokość oferowanego abonamentu nie może się zmienić na niekorzyść Zamawiającego przez cały okres umowy. Poprzez abonament rozumie się opłatę za zapewnienie stałego utrzymania połączenia karty SIM z siecią Wykonawcy. Karta SIM - karta z mikroprocesorem (także karta USIM lub inna karta) udostępniana Zamawiającemu, umożliwiająca za pomocą telefonu lub innego urządzenia telekomunikacyjnego dostęp do usług świadczonych przez Wykonawcę, której przypisano: numer telefoniczny, kod PIN (osobisty numer identyfikacji) oraz kod PUK (osobisty numer odblokowujący), a także inne cechy (np. numery i inne aplikacje dodatkowe).</w:t>
      </w:r>
    </w:p>
    <w:p w:rsidR="00CB5E34" w:rsidRDefault="00CB5E34" w:rsidP="00CB5E34">
      <w:r>
        <w:t>3.Bezpłatne i nielimitowane połączenia głosowe (do wszystkich operatorów i użytkowników sieci stacjonarnych i komórkowych na terenie kraju (Polski)).</w:t>
      </w:r>
    </w:p>
    <w:p w:rsidR="00CB5E34" w:rsidRDefault="00CB5E34" w:rsidP="00CB5E34">
      <w:r>
        <w:t>4.Bezpłatne i nielimitowane wysyłanie SMS, MMS (w tym MMS na adres e-mail) do wszystkich operatorów i użytkowników na terenie kraju (Polski).</w:t>
      </w:r>
    </w:p>
    <w:p w:rsidR="00CB5E34" w:rsidRDefault="00CB5E34" w:rsidP="00CB5E34">
      <w:r>
        <w:t>5.Bezpłatna blokada prezentacji własnego numeru (CLIR).</w:t>
      </w:r>
    </w:p>
    <w:p w:rsidR="00CB5E34" w:rsidRDefault="00CB5E34" w:rsidP="00CB5E34">
      <w:r>
        <w:t>6.Bezpłatna Identyfikacja numeru rozmówcy (CLIP).</w:t>
      </w:r>
    </w:p>
    <w:p w:rsidR="00CB5E34" w:rsidRDefault="00CB5E34" w:rsidP="00CB5E34">
      <w:r>
        <w:t xml:space="preserve">7.Jedna stała stawka - cena abonamentu za jedną aktywację (obsługę karty SIM) - kwota uiszczana comiesięcznie (co okres rozliczeniowy) za każdy numer telefoniczny). Cena ta uwzględniać ma zapisy punktów:3 ÷ 6 oraz aktywację usługi mobilnego Internetu na terenie objętym zasięgiem sieci Wykonawcy. Po przekroczeniu limitu pakietu danych nastąpi ograniczenie prędkości transmisji. W przypadku transmisji danych w </w:t>
      </w:r>
      <w:proofErr w:type="spellStart"/>
      <w:r>
        <w:t>roamingu</w:t>
      </w:r>
      <w:proofErr w:type="spellEnd"/>
      <w:r>
        <w:t xml:space="preserve">. Zamawiający wymaga taryfikacji jednostką 1 </w:t>
      </w:r>
      <w:proofErr w:type="spellStart"/>
      <w:r>
        <w:t>kB</w:t>
      </w:r>
      <w:proofErr w:type="spellEnd"/>
      <w:r>
        <w:t xml:space="preserve"> danych w krajach Unii Europejskiej.</w:t>
      </w:r>
    </w:p>
    <w:p w:rsidR="00F05850" w:rsidRDefault="00CB5E34">
      <w:r>
        <w:t>8.Operator sieci komórkowej zachowa dotychczasową numerację.</w:t>
      </w:r>
    </w:p>
    <w:sectPr w:rsidR="00F0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34"/>
    <w:rsid w:val="0081267F"/>
    <w:rsid w:val="00CB5E34"/>
    <w:rsid w:val="00F0585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9F4A"/>
  <w15:chartTrackingRefBased/>
  <w15:docId w15:val="{A231A875-3364-42AF-99DE-A51065AC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3</cp:revision>
  <dcterms:created xsi:type="dcterms:W3CDTF">2022-09-30T11:32:00Z</dcterms:created>
  <dcterms:modified xsi:type="dcterms:W3CDTF">2022-09-30T11:36:00Z</dcterms:modified>
</cp:coreProperties>
</file>