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C9751" w14:textId="77777777" w:rsidR="00D47527" w:rsidRDefault="00D47527" w:rsidP="00D47527">
      <w:pPr>
        <w:keepNext/>
        <w:suppressAutoHyphens/>
        <w:autoSpaceDN w:val="0"/>
        <w:spacing w:after="40" w:line="240" w:lineRule="auto"/>
        <w:jc w:val="right"/>
        <w:textAlignment w:val="baseline"/>
        <w:outlineLvl w:val="0"/>
        <w:rPr>
          <w:rFonts w:ascii="Calibri" w:eastAsia="Arial" w:hAnsi="Calibri" w:cs="Calibri"/>
          <w:b/>
          <w:bCs/>
          <w:kern w:val="3"/>
          <w:sz w:val="20"/>
          <w:szCs w:val="20"/>
          <w:lang w:eastAsia="zh-CN" w:bidi="hi-IN"/>
          <w14:ligatures w14:val="none"/>
        </w:rPr>
      </w:pPr>
      <w:r>
        <w:rPr>
          <w:rFonts w:ascii="Calibri" w:eastAsia="Arial" w:hAnsi="Calibri" w:cs="Calibri"/>
          <w:b/>
          <w:bCs/>
          <w:kern w:val="3"/>
          <w:sz w:val="20"/>
          <w:szCs w:val="20"/>
          <w:lang w:eastAsia="zh-CN" w:bidi="hi-IN"/>
          <w14:ligatures w14:val="none"/>
        </w:rPr>
        <w:t>Załącznik nr 5 do SWZ</w:t>
      </w:r>
    </w:p>
    <w:p w14:paraId="60F5B13A" w14:textId="0C25B101" w:rsidR="00D47527" w:rsidRPr="00A8276F" w:rsidRDefault="00D47527" w:rsidP="00D47527">
      <w:pPr>
        <w:keepNext/>
        <w:suppressAutoHyphens/>
        <w:autoSpaceDN w:val="0"/>
        <w:spacing w:after="40" w:line="240" w:lineRule="auto"/>
        <w:textAlignment w:val="baseline"/>
        <w:outlineLvl w:val="0"/>
        <w:rPr>
          <w:rFonts w:ascii="Calibri" w:eastAsia="Arial" w:hAnsi="Calibri" w:cs="Calibri"/>
          <w:b/>
          <w:bCs/>
          <w:kern w:val="3"/>
          <w:sz w:val="20"/>
          <w:szCs w:val="20"/>
          <w:lang w:eastAsia="zh-CN" w:bidi="hi-IN"/>
          <w14:ligatures w14:val="none"/>
        </w:rPr>
      </w:pPr>
      <w:r w:rsidRPr="00A8276F">
        <w:rPr>
          <w:rFonts w:ascii="Calibri" w:eastAsia="Arial" w:hAnsi="Calibri" w:cs="Calibri"/>
          <w:b/>
          <w:bCs/>
          <w:kern w:val="3"/>
          <w:sz w:val="20"/>
          <w:szCs w:val="20"/>
          <w:lang w:eastAsia="zh-CN" w:bidi="hi-IN"/>
          <w14:ligatures w14:val="none"/>
        </w:rPr>
        <w:t>Wzór umowy  – nr sprawy</w:t>
      </w:r>
      <w:r>
        <w:rPr>
          <w:rFonts w:ascii="Calibri" w:eastAsia="Arial" w:hAnsi="Calibri" w:cs="Calibri"/>
          <w:b/>
          <w:bCs/>
          <w:kern w:val="3"/>
          <w:sz w:val="20"/>
          <w:szCs w:val="20"/>
          <w:lang w:eastAsia="zh-CN" w:bidi="hi-IN"/>
          <w14:ligatures w14:val="none"/>
        </w:rPr>
        <w:t xml:space="preserve"> 30</w:t>
      </w:r>
      <w:r w:rsidRPr="00A8276F">
        <w:rPr>
          <w:rFonts w:ascii="Calibri" w:eastAsia="Arial" w:hAnsi="Calibri" w:cs="Calibri"/>
          <w:b/>
          <w:bCs/>
          <w:kern w:val="3"/>
          <w:sz w:val="20"/>
          <w:szCs w:val="20"/>
          <w:lang w:eastAsia="zh-CN" w:bidi="hi-IN"/>
          <w14:ligatures w14:val="none"/>
        </w:rPr>
        <w:t>/</w:t>
      </w:r>
      <w:proofErr w:type="spellStart"/>
      <w:r>
        <w:rPr>
          <w:rFonts w:ascii="Calibri" w:eastAsia="Arial" w:hAnsi="Calibri" w:cs="Calibri"/>
          <w:b/>
          <w:bCs/>
          <w:kern w:val="3"/>
          <w:sz w:val="20"/>
          <w:szCs w:val="20"/>
          <w:lang w:eastAsia="zh-CN" w:bidi="hi-IN"/>
          <w14:ligatures w14:val="none"/>
        </w:rPr>
        <w:t>t</w:t>
      </w:r>
      <w:r w:rsidRPr="00A8276F">
        <w:rPr>
          <w:rFonts w:ascii="Calibri" w:eastAsia="Arial" w:hAnsi="Calibri" w:cs="Calibri"/>
          <w:b/>
          <w:bCs/>
          <w:kern w:val="3"/>
          <w:sz w:val="20"/>
          <w:szCs w:val="20"/>
          <w:lang w:eastAsia="zh-CN" w:bidi="hi-IN"/>
          <w14:ligatures w14:val="none"/>
        </w:rPr>
        <w:t>P</w:t>
      </w:r>
      <w:proofErr w:type="spellEnd"/>
      <w:r w:rsidRPr="00A8276F">
        <w:rPr>
          <w:rFonts w:ascii="Calibri" w:eastAsia="Arial" w:hAnsi="Calibri" w:cs="Calibri"/>
          <w:b/>
          <w:bCs/>
          <w:kern w:val="3"/>
          <w:sz w:val="20"/>
          <w:szCs w:val="20"/>
          <w:lang w:eastAsia="zh-CN" w:bidi="hi-IN"/>
          <w14:ligatures w14:val="none"/>
        </w:rPr>
        <w:t>/202</w:t>
      </w:r>
      <w:r>
        <w:rPr>
          <w:rFonts w:ascii="Calibri" w:eastAsia="Arial" w:hAnsi="Calibri" w:cs="Calibri"/>
          <w:b/>
          <w:bCs/>
          <w:kern w:val="3"/>
          <w:sz w:val="20"/>
          <w:szCs w:val="20"/>
          <w:lang w:eastAsia="zh-CN" w:bidi="hi-IN"/>
          <w14:ligatures w14:val="none"/>
        </w:rPr>
        <w:t>4</w:t>
      </w:r>
    </w:p>
    <w:p w14:paraId="4C9CDDC1" w14:textId="77777777" w:rsidR="00D47527" w:rsidRPr="00A8276F" w:rsidRDefault="00D47527" w:rsidP="00D47527">
      <w:pPr>
        <w:keepNext/>
        <w:suppressAutoHyphens/>
        <w:autoSpaceDN w:val="0"/>
        <w:spacing w:after="40" w:line="240" w:lineRule="auto"/>
        <w:textAlignment w:val="baseline"/>
        <w:outlineLvl w:val="0"/>
        <w:rPr>
          <w:rFonts w:ascii="Calibri" w:eastAsia="Arial" w:hAnsi="Calibri" w:cs="Calibri"/>
          <w:b/>
          <w:bCs/>
          <w:kern w:val="3"/>
          <w:sz w:val="20"/>
          <w:szCs w:val="20"/>
          <w:lang w:eastAsia="zh-CN" w:bidi="hi-IN"/>
          <w14:ligatures w14:val="none"/>
        </w:rPr>
      </w:pPr>
    </w:p>
    <w:p w14:paraId="38F418B2" w14:textId="77777777" w:rsidR="00D47527" w:rsidRPr="00A8276F" w:rsidRDefault="00D47527" w:rsidP="00D47527">
      <w:pPr>
        <w:suppressAutoHyphens/>
        <w:autoSpaceDN w:val="0"/>
        <w:spacing w:after="0" w:line="240" w:lineRule="auto"/>
        <w:jc w:val="both"/>
        <w:textAlignment w:val="baseline"/>
        <w:rPr>
          <w:rFonts w:ascii="Times New Roman" w:eastAsia="NSimSun" w:hAnsi="Times New Roman" w:cs="Arial"/>
          <w:kern w:val="3"/>
          <w:lang w:eastAsia="zh-CN" w:bidi="hi-IN"/>
          <w14:ligatures w14:val="none"/>
        </w:rPr>
      </w:pPr>
    </w:p>
    <w:p w14:paraId="07642781" w14:textId="27077509" w:rsidR="00D47527" w:rsidRPr="00A8276F" w:rsidRDefault="00D47527" w:rsidP="00D47527">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UMOWA Nr   /</w:t>
      </w:r>
      <w:r>
        <w:rPr>
          <w:rFonts w:ascii="Cambria" w:eastAsia="Times New Roman" w:hAnsi="Cambria" w:cs="Cambria"/>
          <w:b/>
          <w:bCs/>
          <w:kern w:val="3"/>
          <w:lang w:eastAsia="zh-CN" w:bidi="hi-IN"/>
          <w14:ligatures w14:val="none"/>
        </w:rPr>
        <w:t>30 T</w:t>
      </w:r>
      <w:r w:rsidRPr="00A8276F">
        <w:rPr>
          <w:rFonts w:ascii="Cambria" w:eastAsia="Times New Roman" w:hAnsi="Cambria" w:cs="Cambria"/>
          <w:b/>
          <w:bCs/>
          <w:kern w:val="3"/>
          <w:lang w:eastAsia="zh-CN" w:bidi="hi-IN"/>
          <w14:ligatures w14:val="none"/>
        </w:rPr>
        <w:t>P/202</w:t>
      </w:r>
      <w:r>
        <w:rPr>
          <w:rFonts w:ascii="Cambria" w:eastAsia="Times New Roman" w:hAnsi="Cambria" w:cs="Cambria"/>
          <w:b/>
          <w:bCs/>
          <w:kern w:val="3"/>
          <w:lang w:eastAsia="zh-CN" w:bidi="hi-IN"/>
          <w14:ligatures w14:val="none"/>
        </w:rPr>
        <w:t>4</w:t>
      </w:r>
    </w:p>
    <w:p w14:paraId="284C343D"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dniu .............202</w:t>
      </w:r>
      <w:r>
        <w:rPr>
          <w:rFonts w:ascii="Cambria" w:eastAsia="Times New Roman" w:hAnsi="Cambria" w:cs="Cambria"/>
          <w:kern w:val="3"/>
          <w:lang w:eastAsia="zh-CN" w:bidi="hi-IN"/>
          <w14:ligatures w14:val="none"/>
        </w:rPr>
        <w:t>4</w:t>
      </w:r>
      <w:r w:rsidRPr="00A8276F">
        <w:rPr>
          <w:rFonts w:ascii="Cambria" w:eastAsia="Times New Roman" w:hAnsi="Cambria" w:cs="Cambria"/>
          <w:kern w:val="3"/>
          <w:lang w:eastAsia="zh-CN" w:bidi="hi-IN"/>
          <w14:ligatures w14:val="none"/>
        </w:rPr>
        <w:t xml:space="preserve"> r  w  Otwocku  pomiędzy:</w:t>
      </w:r>
    </w:p>
    <w:p w14:paraId="0E7CE0BB" w14:textId="77777777" w:rsidR="00D47527" w:rsidRPr="00A8276F" w:rsidRDefault="00D47527" w:rsidP="00D47527">
      <w:pPr>
        <w:autoSpaceDN w:val="0"/>
        <w:spacing w:after="0" w:line="240" w:lineRule="auto"/>
        <w:jc w:val="both"/>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Mazowieckim Centrum Leczenia Chorób Płuc i Gruźlicy 05-400 Otwock ul. Narutowicza 80 ,</w:t>
      </w:r>
    </w:p>
    <w:p w14:paraId="67C60DDE" w14:textId="77777777" w:rsidR="00D47527" w:rsidRPr="00A8276F" w:rsidRDefault="00D47527" w:rsidP="00D47527">
      <w:pPr>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Cambria" w:hAnsi="Cambria" w:cs="Cambria"/>
          <w:kern w:val="3"/>
          <w:lang w:eastAsia="zh-CN" w:bidi="hi-IN"/>
          <w14:ligatures w14:val="none"/>
        </w:rPr>
        <w:t xml:space="preserve"> </w:t>
      </w:r>
      <w:r w:rsidRPr="00A8276F">
        <w:rPr>
          <w:rFonts w:ascii="Cambria" w:eastAsia="Times New Roman" w:hAnsi="Cambria" w:cs="Cambria"/>
          <w:kern w:val="3"/>
          <w:lang w:eastAsia="zh-CN" w:bidi="hi-IN"/>
          <w14:ligatures w14:val="none"/>
        </w:rPr>
        <w:t>wpisanym do rejestru zakładów opieki zdrowotnej prowadzonego przez Mazowiecki Urząd Wojewódzki w Warszawie pod numerem 000000007278 oraz do rejestru prowadzonego przez Sąd Rejonowy dla m. st. Warszawy - XXI Wydział Gospodarczy Krajowego Rejestru Sądowego pod numerem 0000080790, posiadającą numer identyfikacyjny REGON 000676714 i numer identyfikacji podatkowej NIP 532-16-64-002, reprezentowaną przez:</w:t>
      </w:r>
    </w:p>
    <w:p w14:paraId="340EF6BC" w14:textId="77777777" w:rsidR="00D47527" w:rsidRPr="00A8276F" w:rsidRDefault="00D47527" w:rsidP="00D47527">
      <w:pPr>
        <w:suppressAutoHyphens/>
        <w:autoSpaceDN w:val="0"/>
        <w:spacing w:before="278" w:after="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t xml:space="preserve">Dyrektora </w:t>
      </w:r>
      <w:r>
        <w:rPr>
          <w:rFonts w:ascii="Liberation Serif" w:eastAsia="NSimSun" w:hAnsi="Liberation Serif" w:cs="Arial"/>
          <w:kern w:val="3"/>
          <w:sz w:val="24"/>
          <w:szCs w:val="24"/>
          <w:lang w:eastAsia="zh-CN" w:bidi="hi-IN"/>
          <w14:ligatures w14:val="none"/>
        </w:rPr>
        <w:t>–</w:t>
      </w:r>
      <w:r w:rsidRPr="00A8276F">
        <w:rPr>
          <w:rFonts w:ascii="Liberation Serif" w:eastAsia="NSimSun" w:hAnsi="Liberation Serif" w:cs="Arial"/>
          <w:kern w:val="3"/>
          <w:sz w:val="24"/>
          <w:szCs w:val="24"/>
          <w:lang w:eastAsia="zh-CN" w:bidi="hi-IN"/>
          <w14:ligatures w14:val="none"/>
        </w:rPr>
        <w:t xml:space="preserve"> </w:t>
      </w:r>
      <w:r>
        <w:rPr>
          <w:rFonts w:ascii="Liberation Serif" w:eastAsia="NSimSun" w:hAnsi="Liberation Serif" w:cs="Arial"/>
          <w:kern w:val="3"/>
          <w:sz w:val="24"/>
          <w:szCs w:val="24"/>
          <w:lang w:eastAsia="zh-CN" w:bidi="hi-IN"/>
          <w14:ligatures w14:val="none"/>
        </w:rPr>
        <w:t>Annę Kamińską</w:t>
      </w:r>
    </w:p>
    <w:p w14:paraId="3D1C5227" w14:textId="77777777" w:rsidR="00D47527" w:rsidRPr="00A8276F" w:rsidRDefault="00D47527" w:rsidP="00D47527">
      <w:pPr>
        <w:suppressAutoHyphens/>
        <w:autoSpaceDN w:val="0"/>
        <w:spacing w:before="278" w:after="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t>Przy kontrasygnacie :</w:t>
      </w:r>
    </w:p>
    <w:p w14:paraId="0288836E" w14:textId="77777777" w:rsidR="00D47527" w:rsidRPr="00A8276F" w:rsidRDefault="00D47527" w:rsidP="00D47527">
      <w:pPr>
        <w:suppressAutoHyphens/>
        <w:autoSpaceDN w:val="0"/>
        <w:spacing w:before="278" w:after="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t>Główne</w:t>
      </w:r>
      <w:r>
        <w:rPr>
          <w:rFonts w:ascii="Liberation Serif" w:eastAsia="NSimSun" w:hAnsi="Liberation Serif" w:cs="Arial"/>
          <w:kern w:val="3"/>
          <w:sz w:val="24"/>
          <w:szCs w:val="24"/>
          <w:lang w:eastAsia="zh-CN" w:bidi="hi-IN"/>
          <w14:ligatures w14:val="none"/>
        </w:rPr>
        <w:t xml:space="preserve">go </w:t>
      </w:r>
      <w:r w:rsidRPr="00A8276F">
        <w:rPr>
          <w:rFonts w:ascii="Liberation Serif" w:eastAsia="NSimSun" w:hAnsi="Liberation Serif" w:cs="Arial"/>
          <w:kern w:val="3"/>
          <w:sz w:val="24"/>
          <w:szCs w:val="24"/>
          <w:lang w:eastAsia="zh-CN" w:bidi="hi-IN"/>
          <w14:ligatures w14:val="none"/>
        </w:rPr>
        <w:t>Księgow</w:t>
      </w:r>
      <w:r>
        <w:rPr>
          <w:rFonts w:ascii="Liberation Serif" w:eastAsia="NSimSun" w:hAnsi="Liberation Serif" w:cs="Arial"/>
          <w:kern w:val="3"/>
          <w:sz w:val="24"/>
          <w:szCs w:val="24"/>
          <w:lang w:eastAsia="zh-CN" w:bidi="hi-IN"/>
          <w14:ligatures w14:val="none"/>
        </w:rPr>
        <w:t>ego</w:t>
      </w:r>
      <w:r w:rsidRPr="00A8276F">
        <w:rPr>
          <w:rFonts w:ascii="Liberation Serif" w:eastAsia="NSimSun" w:hAnsi="Liberation Serif" w:cs="Arial"/>
          <w:kern w:val="3"/>
          <w:sz w:val="24"/>
          <w:szCs w:val="24"/>
          <w:lang w:eastAsia="zh-CN" w:bidi="hi-IN"/>
          <w14:ligatures w14:val="none"/>
        </w:rPr>
        <w:t xml:space="preserve"> </w:t>
      </w:r>
      <w:r>
        <w:rPr>
          <w:rFonts w:ascii="Liberation Serif" w:eastAsia="NSimSun" w:hAnsi="Liberation Serif" w:cs="Arial"/>
          <w:kern w:val="3"/>
          <w:sz w:val="24"/>
          <w:szCs w:val="24"/>
          <w:lang w:eastAsia="zh-CN" w:bidi="hi-IN"/>
          <w14:ligatures w14:val="none"/>
        </w:rPr>
        <w:t>–</w:t>
      </w:r>
      <w:r w:rsidRPr="00A8276F">
        <w:rPr>
          <w:rFonts w:ascii="Liberation Serif" w:eastAsia="NSimSun" w:hAnsi="Liberation Serif" w:cs="Arial"/>
          <w:kern w:val="3"/>
          <w:sz w:val="24"/>
          <w:szCs w:val="24"/>
          <w:lang w:eastAsia="zh-CN" w:bidi="hi-IN"/>
          <w14:ligatures w14:val="none"/>
        </w:rPr>
        <w:t xml:space="preserve"> </w:t>
      </w:r>
      <w:r>
        <w:rPr>
          <w:rFonts w:ascii="Liberation Serif" w:eastAsia="NSimSun" w:hAnsi="Liberation Serif" w:cs="Arial"/>
          <w:kern w:val="3"/>
          <w:sz w:val="24"/>
          <w:szCs w:val="24"/>
          <w:lang w:eastAsia="zh-CN" w:bidi="hi-IN"/>
          <w14:ligatures w14:val="none"/>
        </w:rPr>
        <w:t xml:space="preserve">Magdaleny Giedrojć- </w:t>
      </w:r>
      <w:proofErr w:type="spellStart"/>
      <w:r>
        <w:rPr>
          <w:rFonts w:ascii="Liberation Serif" w:eastAsia="NSimSun" w:hAnsi="Liberation Serif" w:cs="Arial"/>
          <w:kern w:val="3"/>
          <w:sz w:val="24"/>
          <w:szCs w:val="24"/>
          <w:lang w:eastAsia="zh-CN" w:bidi="hi-IN"/>
          <w14:ligatures w14:val="none"/>
        </w:rPr>
        <w:t>Juraha</w:t>
      </w:r>
      <w:proofErr w:type="spellEnd"/>
      <w:r>
        <w:rPr>
          <w:rFonts w:ascii="Liberation Serif" w:eastAsia="NSimSun" w:hAnsi="Liberation Serif" w:cs="Arial"/>
          <w:kern w:val="3"/>
          <w:sz w:val="24"/>
          <w:szCs w:val="24"/>
          <w:lang w:eastAsia="zh-CN" w:bidi="hi-IN"/>
          <w14:ligatures w14:val="none"/>
        </w:rPr>
        <w:t xml:space="preserve"> </w:t>
      </w:r>
    </w:p>
    <w:p w14:paraId="4A26BD98" w14:textId="77777777" w:rsidR="00D47527" w:rsidRPr="00A8276F" w:rsidRDefault="00D47527" w:rsidP="00D47527">
      <w:pPr>
        <w:suppressAutoHyphens/>
        <w:autoSpaceDN w:val="0"/>
        <w:spacing w:before="278" w:after="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t>zwanym w treści umowy ZAMAWIAJĄCYM</w:t>
      </w:r>
    </w:p>
    <w:p w14:paraId="4B44579F"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a  Firmą  </w:t>
      </w:r>
    </w:p>
    <w:p w14:paraId="17E252B8" w14:textId="77777777" w:rsidR="00D47527" w:rsidRPr="00A8276F" w:rsidRDefault="00D47527" w:rsidP="00D47527">
      <w:pPr>
        <w:autoSpaceDN w:val="0"/>
        <w:spacing w:after="0" w:line="240" w:lineRule="auto"/>
        <w:ind w:left="363" w:hanging="363"/>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Cambria" w:hAnsi="Cambria" w:cs="Cambria"/>
          <w:kern w:val="3"/>
          <w:lang w:eastAsia="zh-CN" w:bidi="hi-IN"/>
          <w14:ligatures w14:val="none"/>
        </w:rPr>
        <w:t>………………………………………………………</w:t>
      </w:r>
      <w:r w:rsidRPr="00A8276F">
        <w:rPr>
          <w:rFonts w:ascii="Cambria" w:eastAsia="Times New Roman" w:hAnsi="Cambria" w:cs="Cambria"/>
          <w:kern w:val="3"/>
          <w:lang w:eastAsia="zh-CN" w:bidi="hi-IN"/>
          <w14:ligatures w14:val="none"/>
        </w:rPr>
        <w:t>..</w:t>
      </w:r>
    </w:p>
    <w:p w14:paraId="608C1C28" w14:textId="77777777" w:rsidR="00D47527" w:rsidRPr="00A8276F" w:rsidRDefault="00D47527" w:rsidP="00D47527">
      <w:pPr>
        <w:autoSpaceDN w:val="0"/>
        <w:spacing w:after="0" w:line="240" w:lineRule="auto"/>
        <w:ind w:left="363" w:hanging="363"/>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Cambria" w:hAnsi="Cambria" w:cs="Cambria"/>
          <w:kern w:val="3"/>
          <w:lang w:eastAsia="zh-CN" w:bidi="hi-IN"/>
          <w14:ligatures w14:val="none"/>
        </w:rPr>
        <w:t>………………………………………………………</w:t>
      </w:r>
      <w:r w:rsidRPr="00A8276F">
        <w:rPr>
          <w:rFonts w:ascii="Cambria" w:eastAsia="Times New Roman" w:hAnsi="Cambria" w:cs="Cambria"/>
          <w:kern w:val="3"/>
          <w:lang w:eastAsia="zh-CN" w:bidi="hi-IN"/>
          <w14:ligatures w14:val="none"/>
        </w:rPr>
        <w:t>...</w:t>
      </w:r>
    </w:p>
    <w:p w14:paraId="7A211706"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p>
    <w:p w14:paraId="627D41FB" w14:textId="66F52737" w:rsidR="00D47527" w:rsidRPr="00A8276F" w:rsidRDefault="00D47527" w:rsidP="00D47527">
      <w:pPr>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xml:space="preserve">zwanym dalej </w:t>
      </w:r>
      <w:r w:rsidRPr="00A8276F">
        <w:rPr>
          <w:rFonts w:ascii="Cambria" w:eastAsia="Times New Roman" w:hAnsi="Cambria" w:cs="Cambria"/>
          <w:b/>
          <w:bCs/>
          <w:kern w:val="3"/>
          <w:lang w:eastAsia="zh-CN" w:bidi="hi-IN"/>
          <w14:ligatures w14:val="none"/>
        </w:rPr>
        <w:t>WYKONAWCĄ</w:t>
      </w:r>
      <w:r>
        <w:rPr>
          <w:rFonts w:ascii="Cambria" w:eastAsia="Times New Roman" w:hAnsi="Cambria" w:cs="Cambria"/>
          <w:b/>
          <w:bCs/>
          <w:kern w:val="3"/>
          <w:lang w:eastAsia="zh-CN" w:bidi="hi-IN"/>
          <w14:ligatures w14:val="none"/>
        </w:rPr>
        <w:t xml:space="preserve"> </w:t>
      </w:r>
      <w:r w:rsidRPr="00A8276F">
        <w:rPr>
          <w:rFonts w:ascii="Cambria" w:eastAsia="Times New Roman" w:hAnsi="Cambria" w:cs="Cambria"/>
          <w:b/>
          <w:bCs/>
          <w:kern w:val="3"/>
          <w:lang w:eastAsia="zh-CN" w:bidi="hi-IN"/>
          <w14:ligatures w14:val="none"/>
        </w:rPr>
        <w:t xml:space="preserve"> </w:t>
      </w:r>
      <w:r w:rsidRPr="00A8276F">
        <w:rPr>
          <w:rFonts w:ascii="Cambria" w:eastAsia="Times New Roman" w:hAnsi="Cambria" w:cs="Cambria"/>
          <w:kern w:val="3"/>
          <w:lang w:eastAsia="zh-CN" w:bidi="hi-IN"/>
          <w14:ligatures w14:val="none"/>
        </w:rPr>
        <w:t xml:space="preserve">w wyniku rozstrzygnięcia </w:t>
      </w:r>
      <w:r>
        <w:rPr>
          <w:rFonts w:ascii="Cambria" w:eastAsia="Times New Roman" w:hAnsi="Cambria" w:cs="Cambria"/>
          <w:kern w:val="3"/>
          <w:lang w:eastAsia="zh-CN" w:bidi="hi-IN"/>
          <w14:ligatures w14:val="none"/>
        </w:rPr>
        <w:t>postępowania w trybie podstawowym</w:t>
      </w:r>
      <w:r w:rsidRPr="00A8276F">
        <w:rPr>
          <w:rFonts w:ascii="Cambria" w:eastAsia="Times New Roman" w:hAnsi="Cambria" w:cs="Cambria"/>
          <w:kern w:val="3"/>
          <w:lang w:eastAsia="zh-CN" w:bidi="hi-IN"/>
          <w14:ligatures w14:val="none"/>
        </w:rPr>
        <w:t xml:space="preserve"> (sprawa nr </w:t>
      </w:r>
      <w:r>
        <w:rPr>
          <w:rFonts w:ascii="Cambria" w:eastAsia="Times New Roman" w:hAnsi="Cambria" w:cs="Cambria"/>
          <w:kern w:val="3"/>
          <w:lang w:eastAsia="zh-CN" w:bidi="hi-IN"/>
          <w14:ligatures w14:val="none"/>
        </w:rPr>
        <w:t>30</w:t>
      </w:r>
      <w:r w:rsidRPr="00A8276F">
        <w:rPr>
          <w:rFonts w:ascii="Cambria" w:eastAsia="Times New Roman" w:hAnsi="Cambria" w:cs="Cambria"/>
          <w:kern w:val="3"/>
          <w:lang w:eastAsia="zh-CN" w:bidi="hi-IN"/>
          <w14:ligatures w14:val="none"/>
        </w:rPr>
        <w:t>/</w:t>
      </w:r>
      <w:r>
        <w:rPr>
          <w:rFonts w:ascii="Cambria" w:eastAsia="Times New Roman" w:hAnsi="Cambria" w:cs="Cambria"/>
          <w:kern w:val="3"/>
          <w:lang w:eastAsia="zh-CN" w:bidi="hi-IN"/>
          <w14:ligatures w14:val="none"/>
        </w:rPr>
        <w:t xml:space="preserve"> T</w:t>
      </w:r>
      <w:r w:rsidRPr="00A8276F">
        <w:rPr>
          <w:rFonts w:ascii="Cambria" w:eastAsia="Times New Roman" w:hAnsi="Cambria" w:cs="Cambria"/>
          <w:kern w:val="3"/>
          <w:lang w:eastAsia="zh-CN" w:bidi="hi-IN"/>
          <w14:ligatures w14:val="none"/>
        </w:rPr>
        <w:t>P/202</w:t>
      </w:r>
      <w:r>
        <w:rPr>
          <w:rFonts w:ascii="Cambria" w:eastAsia="Times New Roman" w:hAnsi="Cambria" w:cs="Cambria"/>
          <w:kern w:val="3"/>
          <w:lang w:eastAsia="zh-CN" w:bidi="hi-IN"/>
          <w14:ligatures w14:val="none"/>
        </w:rPr>
        <w:t>4</w:t>
      </w:r>
      <w:r w:rsidRPr="00A8276F">
        <w:rPr>
          <w:rFonts w:ascii="Cambria" w:eastAsia="Times New Roman" w:hAnsi="Cambria" w:cs="Cambria"/>
          <w:kern w:val="3"/>
          <w:lang w:eastAsia="zh-CN" w:bidi="hi-IN"/>
          <w14:ligatures w14:val="none"/>
        </w:rPr>
        <w:t>), w trybie przepisów ustawy z dnia 11 września  2019r. Prawo zamówień publicznych  zawarta została umowa następującej treści:</w:t>
      </w:r>
    </w:p>
    <w:p w14:paraId="7A591D4F"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p>
    <w:p w14:paraId="47C66BD1"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p>
    <w:p w14:paraId="2222FE2E" w14:textId="77777777" w:rsidR="00D47527" w:rsidRPr="00A8276F" w:rsidRDefault="00D47527" w:rsidP="00D47527">
      <w:pPr>
        <w:autoSpaceDN w:val="0"/>
        <w:spacing w:after="0" w:line="240" w:lineRule="auto"/>
        <w:jc w:val="both"/>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Ze strony Zamawiającego osobą odpowiedzialną za realizację umowy jest Kierownik Apteki Szpitalnej.</w:t>
      </w:r>
    </w:p>
    <w:p w14:paraId="337DE89A" w14:textId="77777777" w:rsidR="00D47527" w:rsidRPr="00A8276F" w:rsidRDefault="00D47527" w:rsidP="00D47527">
      <w:pPr>
        <w:suppressAutoHyphens/>
        <w:autoSpaceDN w:val="0"/>
        <w:spacing w:after="0" w:line="240" w:lineRule="auto"/>
        <w:textAlignment w:val="baseline"/>
        <w:rPr>
          <w:rFonts w:ascii="Cambria" w:eastAsia="NSimSun" w:hAnsi="Cambria" w:cs="Cambria"/>
          <w:kern w:val="3"/>
          <w:lang w:eastAsia="zh-CN" w:bidi="hi-IN"/>
          <w14:ligatures w14:val="none"/>
        </w:rPr>
      </w:pPr>
    </w:p>
    <w:p w14:paraId="00513723" w14:textId="77777777" w:rsidR="00D47527" w:rsidRPr="00A8276F" w:rsidRDefault="00D47527" w:rsidP="00D47527">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1.</w:t>
      </w:r>
    </w:p>
    <w:p w14:paraId="46BCEF5D" w14:textId="77777777" w:rsidR="00D47527" w:rsidRPr="00A8276F" w:rsidRDefault="00D47527" w:rsidP="00D47527">
      <w:pPr>
        <w:numPr>
          <w:ilvl w:val="0"/>
          <w:numId w:val="4"/>
        </w:numPr>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xml:space="preserve">Przedmiot zamówienia stanowi dostawa do siedziby Zamawiającego </w:t>
      </w:r>
      <w:r w:rsidRPr="00A8276F">
        <w:rPr>
          <w:rFonts w:ascii="Cambria" w:eastAsia="Times New Roman" w:hAnsi="Cambria" w:cs="Cambria"/>
          <w:b/>
          <w:bCs/>
          <w:kern w:val="3"/>
          <w:lang w:eastAsia="zh-CN" w:bidi="hi-IN"/>
          <w14:ligatures w14:val="none"/>
        </w:rPr>
        <w:t xml:space="preserve">Produktów farmaceutycznych </w:t>
      </w:r>
      <w:r w:rsidRPr="00A8276F">
        <w:rPr>
          <w:rFonts w:ascii="Cambria" w:eastAsia="Times New Roman" w:hAnsi="Cambria" w:cs="Cambria"/>
          <w:kern w:val="3"/>
          <w:lang w:eastAsia="zh-CN" w:bidi="hi-IN"/>
          <w14:ligatures w14:val="none"/>
        </w:rPr>
        <w:t xml:space="preserve"> </w:t>
      </w:r>
      <w:r w:rsidRPr="00A8276F">
        <w:rPr>
          <w:rFonts w:ascii="Cambria" w:eastAsia="Times New Roman" w:hAnsi="Cambria" w:cs="Cambria"/>
          <w:b/>
          <w:bCs/>
          <w:kern w:val="3"/>
          <w:lang w:eastAsia="zh-CN" w:bidi="hi-IN"/>
          <w14:ligatures w14:val="none"/>
        </w:rPr>
        <w:t xml:space="preserve"> </w:t>
      </w:r>
      <w:r>
        <w:rPr>
          <w:rFonts w:ascii="Cambria" w:eastAsia="Times New Roman" w:hAnsi="Cambria" w:cs="Cambria"/>
          <w:b/>
          <w:bCs/>
          <w:kern w:val="3"/>
          <w:lang w:eastAsia="zh-CN" w:bidi="hi-IN"/>
          <w14:ligatures w14:val="none"/>
        </w:rPr>
        <w:t xml:space="preserve">Pakiet nr ….., </w:t>
      </w:r>
      <w:r w:rsidRPr="00A8276F">
        <w:rPr>
          <w:rFonts w:ascii="Cambria" w:eastAsia="Times New Roman" w:hAnsi="Cambria" w:cs="Cambria"/>
          <w:kern w:val="3"/>
          <w:lang w:eastAsia="zh-CN" w:bidi="hi-IN"/>
          <w14:ligatures w14:val="none"/>
        </w:rPr>
        <w:t>zgodnie z opisem przedmiotu zamówienia stanowiącym załącznik nr  1  do niniejszej umowy w dni robocze w godz. 8:00-14:00 .</w:t>
      </w:r>
    </w:p>
    <w:p w14:paraId="59379EB9" w14:textId="77777777" w:rsidR="00D47527" w:rsidRPr="00A8276F" w:rsidRDefault="00D47527" w:rsidP="00D47527">
      <w:pPr>
        <w:numPr>
          <w:ilvl w:val="0"/>
          <w:numId w:val="1"/>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Wykonawca zobowiązuje się do ciągłego reagowania na zwiększone lub zmniejszone potrzeby Zamawiającego w zakresie dostaw poszczególnych elementów przedmiotu zamówienia. Za realizację przedmiotu zamówienia wynagrodzenie Wykonawcy nie przekroczy kwoty wymienionej w § 3 ust. 3 niniejszej umowy.</w:t>
      </w:r>
    </w:p>
    <w:p w14:paraId="45D10290" w14:textId="77777777" w:rsidR="00D47527" w:rsidRPr="00A8276F" w:rsidRDefault="00D47527" w:rsidP="00D47527">
      <w:pPr>
        <w:numPr>
          <w:ilvl w:val="0"/>
          <w:numId w:val="1"/>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w wyjątkowych sytuacjach zastrzega sobie prawo do ograniczenia zamówienia w zakresie rzeczowym i ilościowym, w zależności od warunków kontraktu zawartego z NFZ lub wskazań medycznych, co nie jest odstąpieniem od umowy, nawet w części.</w:t>
      </w:r>
    </w:p>
    <w:p w14:paraId="7E5C229A" w14:textId="77777777" w:rsidR="00D47527" w:rsidRPr="00A8276F" w:rsidRDefault="00D47527" w:rsidP="00D47527">
      <w:pPr>
        <w:numPr>
          <w:ilvl w:val="0"/>
          <w:numId w:val="1"/>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dopuszcza możliwość zmiany ilościowej asortymentu stanowiącego przedmiot zamówienia pod warunkiem, że nie powoduje to zwiększenia ceny zamówienia brutto, dotyczy to sytuacji szczególnych, niezawinionych przez Wykonawcę, np. wstrzymanie dostaw określonych dawek leku przez Wytwórcę, wycofanie z produkcji pewnych dawek leku przez Wytwórcę, wstrzymanie lub wycofanie pewnych dawek i serii przez Inspekcję Farmaceutyczną itd.</w:t>
      </w:r>
    </w:p>
    <w:p w14:paraId="2FA87B69" w14:textId="77777777" w:rsidR="00D47527" w:rsidRPr="00A8276F" w:rsidRDefault="00D47527" w:rsidP="00D47527">
      <w:pPr>
        <w:numPr>
          <w:ilvl w:val="0"/>
          <w:numId w:val="1"/>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dopuszcza zmniejszenie ceny jednostkowej przedmiotu zamówienia w przypadku obniżenia cen przez producenta.</w:t>
      </w:r>
    </w:p>
    <w:p w14:paraId="6D934295" w14:textId="77777777" w:rsidR="00D47527" w:rsidRPr="00A8276F" w:rsidRDefault="00D47527" w:rsidP="00D47527">
      <w:pPr>
        <w:numPr>
          <w:ilvl w:val="0"/>
          <w:numId w:val="1"/>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lastRenderedPageBreak/>
        <w:t>Zamawiający dopuszcza zmianę nazwy własnej produktu leczniczego, o ile zmiana ta została dokonana przez wytwórcę/podmiot odpowiedzialny oraz potwierdzona stosownym dokumentem.</w:t>
      </w:r>
    </w:p>
    <w:p w14:paraId="456E4D5B" w14:textId="77777777" w:rsidR="00D47527" w:rsidRPr="00A8276F" w:rsidRDefault="00D47527" w:rsidP="00D47527">
      <w:pPr>
        <w:autoSpaceDN w:val="0"/>
        <w:spacing w:after="0" w:line="240" w:lineRule="auto"/>
        <w:textAlignment w:val="baseline"/>
        <w:rPr>
          <w:rFonts w:ascii="Cambria" w:eastAsia="Times New Roman" w:hAnsi="Cambria" w:cs="Cambria"/>
          <w:b/>
          <w:bCs/>
          <w:kern w:val="3"/>
          <w:lang w:eastAsia="zh-CN" w:bidi="hi-IN"/>
          <w14:ligatures w14:val="none"/>
        </w:rPr>
      </w:pPr>
    </w:p>
    <w:p w14:paraId="339A8662" w14:textId="77777777" w:rsidR="00D47527" w:rsidRPr="00A8276F" w:rsidRDefault="00D47527" w:rsidP="00D47527">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2.</w:t>
      </w:r>
    </w:p>
    <w:p w14:paraId="4A222DC6" w14:textId="77777777" w:rsidR="00D47527" w:rsidRPr="00A8276F" w:rsidRDefault="00D47527" w:rsidP="00D47527">
      <w:pPr>
        <w:autoSpaceDN w:val="0"/>
        <w:spacing w:after="0" w:line="240" w:lineRule="auto"/>
        <w:jc w:val="center"/>
        <w:textAlignment w:val="baseline"/>
        <w:rPr>
          <w:rFonts w:ascii="Cambria" w:eastAsia="Times New Roman" w:hAnsi="Cambria" w:cs="Cambria"/>
          <w:b/>
          <w:bCs/>
          <w:kern w:val="3"/>
          <w:lang w:eastAsia="zh-CN" w:bidi="hi-IN"/>
          <w14:ligatures w14:val="none"/>
        </w:rPr>
      </w:pPr>
    </w:p>
    <w:p w14:paraId="1C42EC68" w14:textId="77777777" w:rsidR="00D47527" w:rsidRPr="00A8276F" w:rsidRDefault="00D47527" w:rsidP="00D47527">
      <w:pPr>
        <w:numPr>
          <w:ilvl w:val="0"/>
          <w:numId w:val="5"/>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Niniejsza umowa zostaje zawarta na okres 18 miesięcy tj. do dnia ................</w:t>
      </w:r>
    </w:p>
    <w:p w14:paraId="4E7425B3" w14:textId="77777777" w:rsidR="00D47527" w:rsidRPr="00A8276F" w:rsidRDefault="00D47527" w:rsidP="00D47527">
      <w:pPr>
        <w:autoSpaceDN w:val="0"/>
        <w:spacing w:after="0" w:line="240" w:lineRule="auto"/>
        <w:ind w:firstLine="363"/>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Realizacja przedmiotu zamówienia będzie następować sukcesywnie.</w:t>
      </w:r>
    </w:p>
    <w:p w14:paraId="58D72EA6" w14:textId="77777777" w:rsidR="00D47527" w:rsidRPr="00A8276F" w:rsidRDefault="00D47527" w:rsidP="00D47527">
      <w:pPr>
        <w:numPr>
          <w:ilvl w:val="0"/>
          <w:numId w:val="2"/>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dopuszcza możliwość zmiany terminu realizacji zamówienia w przypadku niezrealizowania całości przedmiotu zamówienia.</w:t>
      </w:r>
    </w:p>
    <w:p w14:paraId="5225825A"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p>
    <w:p w14:paraId="04068DB1" w14:textId="77777777" w:rsidR="00D47527" w:rsidRPr="00A8276F" w:rsidRDefault="00D47527" w:rsidP="00D47527">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3.</w:t>
      </w:r>
    </w:p>
    <w:p w14:paraId="0A766E5C" w14:textId="77777777" w:rsidR="00D47527" w:rsidRPr="00A8276F" w:rsidRDefault="00D47527" w:rsidP="00D47527">
      <w:pPr>
        <w:numPr>
          <w:ilvl w:val="0"/>
          <w:numId w:val="6"/>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 realizację przedmiotu zamówienia Zamawiający zobowiązuje się zapłacić Wykonawcy za poszczególne elementy przedmiotu zamówienia wynagrodzenie zgodne z cenami zawartymi w załączniku  nr  1  do umowy.</w:t>
      </w:r>
    </w:p>
    <w:p w14:paraId="7C747597" w14:textId="77777777" w:rsidR="00D47527" w:rsidRPr="00A8276F" w:rsidRDefault="00D47527" w:rsidP="00D47527">
      <w:pPr>
        <w:numPr>
          <w:ilvl w:val="0"/>
          <w:numId w:val="3"/>
        </w:numPr>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xml:space="preserve">Wynagrodzenie wymienione w ust. 3 obejmuje </w:t>
      </w:r>
      <w:r w:rsidRPr="00A8276F">
        <w:rPr>
          <w:rFonts w:ascii="Cambria" w:eastAsia="Times New Roman" w:hAnsi="Cambria" w:cs="Cambria"/>
          <w:kern w:val="3"/>
          <w:u w:val="single"/>
          <w:lang w:eastAsia="zh-CN" w:bidi="hi-IN"/>
          <w14:ligatures w14:val="none"/>
        </w:rPr>
        <w:t>wszelkie koszty</w:t>
      </w:r>
      <w:r w:rsidRPr="00A8276F">
        <w:rPr>
          <w:rFonts w:ascii="Cambria" w:eastAsia="Times New Roman" w:hAnsi="Cambria" w:cs="Cambria"/>
          <w:kern w:val="3"/>
          <w:lang w:eastAsia="zh-CN" w:bidi="hi-IN"/>
          <w14:ligatures w14:val="none"/>
        </w:rPr>
        <w:t xml:space="preserve"> jakie poniesie Wykonawca z tytułu należytej i zgodnej z niniejszą umową oraz obowiązującymi przepisami realizacji przedmiotu zamówienia. </w:t>
      </w:r>
      <w:r w:rsidRPr="00A8276F">
        <w:rPr>
          <w:rFonts w:ascii="Cambria" w:eastAsia="Times New Roman" w:hAnsi="Cambria" w:cs="Cambria"/>
          <w:b/>
          <w:bCs/>
          <w:kern w:val="3"/>
          <w:lang w:eastAsia="zh-CN" w:bidi="hi-IN"/>
          <w14:ligatures w14:val="none"/>
        </w:rPr>
        <w:t>Zamawiający określił w opisie przedmiotu zamówienia standardy odnoszące się do wszystkich istotnych cech przedmiotu zamówienia  oraz uwzględnił w opisie przedmiotu zamówienia koszty cyklu życia produktu .</w:t>
      </w:r>
    </w:p>
    <w:p w14:paraId="1AD02E93" w14:textId="77777777" w:rsidR="00D47527" w:rsidRPr="00A8276F" w:rsidRDefault="00D47527" w:rsidP="00D47527">
      <w:pPr>
        <w:numPr>
          <w:ilvl w:val="0"/>
          <w:numId w:val="3"/>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zapłaci Wykonawcy wynagrodzenie za realizację przedmiotu zamówienia zgodne z załącznikiem nr  1 do umowy w łącznej kwocie netto PLN ................................... plus należny podatek VAT, co stanowi łącznie kwotę brutto PLN .................................................................................................................................. (słownie: ............................................................................................................).</w:t>
      </w:r>
    </w:p>
    <w:p w14:paraId="3F9775AD" w14:textId="77777777" w:rsidR="00D47527" w:rsidRPr="00A8276F" w:rsidRDefault="00D47527" w:rsidP="00D47527">
      <w:pPr>
        <w:numPr>
          <w:ilvl w:val="0"/>
          <w:numId w:val="3"/>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Wynagrodzenie Wykonawcy wymienione w ust. 3 może ulec zmianie w przypadku skorzystania przez Zamawiającego z uprawnienia określonego w § 1 ust. 3.</w:t>
      </w:r>
    </w:p>
    <w:p w14:paraId="308A3122" w14:textId="77777777" w:rsidR="00D47527" w:rsidRPr="00A8276F" w:rsidRDefault="00D47527" w:rsidP="00D47527">
      <w:pPr>
        <w:numPr>
          <w:ilvl w:val="0"/>
          <w:numId w:val="3"/>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Wykonawca nie ma prawa żądać zmiany treści umowy, w wyniku której nastąpiłby wzrost wynagrodzenia ponad kwotę wymienioną w ust. 3 niniejszego paragrafu.</w:t>
      </w:r>
    </w:p>
    <w:p w14:paraId="408BC389" w14:textId="77777777" w:rsidR="00D47527" w:rsidRPr="00A8276F" w:rsidRDefault="00D47527" w:rsidP="00D47527">
      <w:pPr>
        <w:numPr>
          <w:ilvl w:val="0"/>
          <w:numId w:val="3"/>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Opóźnienie zapłaty należności za dostarczony towar nie upoważnia Wykonawcy do wstrzymania wydania kolejnych partii towarów</w:t>
      </w:r>
    </w:p>
    <w:p w14:paraId="4CD944F9"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p>
    <w:p w14:paraId="4637D501" w14:textId="77777777" w:rsidR="00D47527" w:rsidRPr="00A8276F" w:rsidRDefault="00D47527" w:rsidP="00D47527">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4.</w:t>
      </w:r>
    </w:p>
    <w:p w14:paraId="66F36B51" w14:textId="77777777" w:rsidR="00D47527" w:rsidRPr="00A8276F" w:rsidRDefault="00D47527" w:rsidP="00D47527">
      <w:pPr>
        <w:numPr>
          <w:ilvl w:val="0"/>
          <w:numId w:val="7"/>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Zakres rzeczowy dostaw określony jest w załączniku nr  1   do umowy.</w:t>
      </w:r>
    </w:p>
    <w:p w14:paraId="2368E81B" w14:textId="77777777" w:rsidR="00D47527" w:rsidRPr="00A8276F" w:rsidRDefault="00D47527" w:rsidP="00D47527">
      <w:pPr>
        <w:numPr>
          <w:ilvl w:val="0"/>
          <w:numId w:val="7"/>
        </w:numPr>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Cambria" w:hAnsi="Cambria" w:cs="Cambria"/>
          <w:b/>
          <w:bCs/>
          <w:kern w:val="3"/>
          <w:lang w:eastAsia="zh-CN" w:bidi="hi-IN"/>
          <w14:ligatures w14:val="none"/>
        </w:rPr>
        <w:t xml:space="preserve"> </w:t>
      </w:r>
      <w:r w:rsidRPr="00A8276F">
        <w:rPr>
          <w:rFonts w:ascii="Cambria" w:eastAsia="Times New Roman" w:hAnsi="Cambria" w:cs="Cambria"/>
          <w:kern w:val="3"/>
          <w:lang w:eastAsia="zh-CN" w:bidi="hi-IN"/>
          <w14:ligatures w14:val="none"/>
        </w:rPr>
        <w:t>Zmiany zakresu rzeczowego dostaw tj. zastąpienie produktu objętego umową innym lekiem synonimowym (odpowiednikiem) zawierającym tę samą substancję czynną, w tej samej postaci i dawce, o udowodnionej równoważności biologicznej i zarejestrowanych tych samych wskazaniach, mogą nastąpić jedynie w przypadkach:</w:t>
      </w:r>
    </w:p>
    <w:p w14:paraId="0A9D19F2"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2.1.definitywnego wycofania pewnych rodzajów leków z obrotu lub wykreślenia z rejestru produktów leczniczych i materiałów medycznych;</w:t>
      </w:r>
    </w:p>
    <w:p w14:paraId="47F90CFD"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2.2.wstrzymania lub zaprzestania wytwarzania produktu leczniczego objętego umową;</w:t>
      </w:r>
    </w:p>
    <w:p w14:paraId="387428F7"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2.3.wygaśnięcia świadectwa rejestracji;</w:t>
      </w:r>
    </w:p>
    <w:p w14:paraId="5B546A83"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2.4.wprowadzenia decyzjami administracyjnymi nowych leków do obrotu i stosowania;</w:t>
      </w:r>
    </w:p>
    <w:p w14:paraId="50871B2D"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2.5.przedłożenia przez Wykonawcę oferty korzystniejszej dla Zamawiającego.</w:t>
      </w:r>
    </w:p>
    <w:p w14:paraId="6A2A634A" w14:textId="77777777" w:rsidR="00D47527" w:rsidRPr="00A8276F" w:rsidRDefault="00D47527" w:rsidP="00D47527">
      <w:pPr>
        <w:numPr>
          <w:ilvl w:val="0"/>
          <w:numId w:val="7"/>
        </w:numPr>
        <w:tabs>
          <w:tab w:val="left" w:pos="10080"/>
        </w:tabs>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W  przypadku wskazanych w ust. 2 pkt. 2.1-2.4 – cena nie może być wyższa niż cena leku objętego umową</w:t>
      </w:r>
    </w:p>
    <w:p w14:paraId="772FF4D5" w14:textId="77777777" w:rsidR="00D47527" w:rsidRPr="00A8276F" w:rsidRDefault="00D47527" w:rsidP="00D47527">
      <w:pPr>
        <w:numPr>
          <w:ilvl w:val="0"/>
          <w:numId w:val="7"/>
        </w:numPr>
        <w:tabs>
          <w:tab w:val="left" w:pos="10080"/>
        </w:tabs>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W przypadku wskazanym w ust. 2 pkt. 2.5 – w cenie niższej od ceny leku objętego umową.</w:t>
      </w:r>
    </w:p>
    <w:p w14:paraId="05D07F40" w14:textId="77777777" w:rsidR="00D47527" w:rsidRPr="00A8276F" w:rsidRDefault="00D47527" w:rsidP="00D47527">
      <w:pPr>
        <w:numPr>
          <w:ilvl w:val="0"/>
          <w:numId w:val="7"/>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Zmiana zakresu rzeczowego o którym mowa w ust. 2 wymaga zgody obu stron .</w:t>
      </w:r>
    </w:p>
    <w:p w14:paraId="2AAE7512" w14:textId="77777777" w:rsidR="00D47527" w:rsidRPr="00A8276F" w:rsidRDefault="00D47527" w:rsidP="00D47527">
      <w:pPr>
        <w:numPr>
          <w:ilvl w:val="0"/>
          <w:numId w:val="7"/>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Opublikowanie decyzji administracyjnej o której mowa w ust. 2.4 każdorazowo obliguje Wykonawcę do przygotowania i przedstawienia Zamawiającemu do akceptacji, w ciągu 7 dni roboczych od opublikowania decyzji.</w:t>
      </w:r>
    </w:p>
    <w:p w14:paraId="01CDFD93" w14:textId="77777777" w:rsidR="00D47527" w:rsidRPr="00A8276F" w:rsidRDefault="00D47527" w:rsidP="00D47527">
      <w:pPr>
        <w:numPr>
          <w:ilvl w:val="0"/>
          <w:numId w:val="7"/>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Zamawiający dopuszcza zmiany cen leków objętych zakresem rzeczowym dostaw o którym mowa w ust. 1, spowodowany zmianą cen urzędowych leków zgodnie z </w:t>
      </w:r>
      <w:r w:rsidRPr="00A8276F">
        <w:rPr>
          <w:rFonts w:ascii="Cambria" w:eastAsia="Times New Roman" w:hAnsi="Cambria" w:cs="Cambria"/>
          <w:kern w:val="3"/>
          <w:lang w:eastAsia="zh-CN" w:bidi="hi-IN"/>
          <w14:ligatures w14:val="none"/>
        </w:rPr>
        <w:lastRenderedPageBreak/>
        <w:t>obowiązującymi przepisami o refundacji leków, z uwzględnieniem wpływu tego zdarzenia na wartość umowy.</w:t>
      </w:r>
    </w:p>
    <w:p w14:paraId="56858F32" w14:textId="77777777" w:rsidR="00D47527" w:rsidRPr="009849C0" w:rsidRDefault="00D47527" w:rsidP="00D47527">
      <w:pPr>
        <w:numPr>
          <w:ilvl w:val="0"/>
          <w:numId w:val="7"/>
        </w:numPr>
        <w:suppressAutoHyphens/>
        <w:autoSpaceDN w:val="0"/>
        <w:spacing w:after="0" w:line="240" w:lineRule="auto"/>
        <w:jc w:val="both"/>
        <w:textAlignment w:val="baseline"/>
        <w:rPr>
          <w:rFonts w:ascii="Cambria" w:eastAsia="Times New Roman" w:hAnsi="Cambria" w:cs="Times New Roman"/>
          <w:kern w:val="3"/>
          <w:lang w:eastAsia="zh-CN" w:bidi="hi-IN"/>
          <w14:ligatures w14:val="none"/>
        </w:rPr>
      </w:pPr>
      <w:r w:rsidRPr="009849C0">
        <w:rPr>
          <w:rFonts w:ascii="Cambria" w:eastAsia="Times New Roman" w:hAnsi="Cambria" w:cs="Cambria"/>
          <w:kern w:val="3"/>
          <w:lang w:eastAsia="zh-CN" w:bidi="hi-IN"/>
          <w14:ligatures w14:val="none"/>
        </w:rPr>
        <w:t xml:space="preserve"> Zamawiający dopuszcza zmianę umowy w następujących przypadkach:</w:t>
      </w:r>
    </w:p>
    <w:p w14:paraId="5CD3641B" w14:textId="77777777" w:rsidR="00D47527" w:rsidRPr="009849C0" w:rsidRDefault="00D47527" w:rsidP="00D47527">
      <w:pPr>
        <w:suppressAutoHyphens/>
        <w:autoSpaceDN w:val="0"/>
        <w:spacing w:after="0" w:line="240" w:lineRule="auto"/>
        <w:textAlignment w:val="baseline"/>
        <w:rPr>
          <w:rFonts w:ascii="Cambria" w:eastAsia="NSimSun" w:hAnsi="Cambria" w:cs="Arial"/>
          <w:kern w:val="3"/>
          <w:lang w:eastAsia="zh-CN" w:bidi="hi-IN"/>
          <w14:ligatures w14:val="none"/>
        </w:rPr>
      </w:pPr>
      <w:r w:rsidRPr="009849C0">
        <w:rPr>
          <w:rFonts w:ascii="Cambria" w:eastAsia="NSimSun" w:hAnsi="Cambria" w:cs="Arial"/>
          <w:kern w:val="3"/>
          <w:lang w:eastAsia="zh-CN" w:bidi="hi-IN"/>
          <w14:ligatures w14:val="none"/>
        </w:rPr>
        <w:t>8.1 z powodu okoliczności związanych z wystąpieniem skutków COVID-19,</w:t>
      </w:r>
    </w:p>
    <w:p w14:paraId="34B442B7" w14:textId="77777777" w:rsidR="00D47527" w:rsidRPr="009849C0" w:rsidRDefault="00D47527" w:rsidP="00D47527">
      <w:pPr>
        <w:suppressAutoHyphens/>
        <w:autoSpaceDN w:val="0"/>
        <w:spacing w:after="0" w:line="276" w:lineRule="auto"/>
        <w:textAlignment w:val="baseline"/>
        <w:rPr>
          <w:rFonts w:ascii="Cambria" w:eastAsia="NSimSun" w:hAnsi="Cambria" w:cs="Arial"/>
          <w:kern w:val="3"/>
          <w:lang w:eastAsia="zh-CN" w:bidi="hi-IN"/>
          <w14:ligatures w14:val="none"/>
        </w:rPr>
      </w:pPr>
      <w:r w:rsidRPr="009849C0">
        <w:rPr>
          <w:rFonts w:ascii="Cambria" w:eastAsia="NSimSun" w:hAnsi="Cambria" w:cs="Arial"/>
          <w:kern w:val="3"/>
          <w:lang w:eastAsia="zh-CN" w:bidi="hi-IN"/>
          <w14:ligatures w14:val="none"/>
        </w:rPr>
        <w:t>8.2 w przypadku wystąpienia  nieprzewidzianych okoliczności, niezależnych od żadnej ze Stron (gospodarcze, ekonomiczne, polityczne, społeczne, atmosferyczne itp.), które wpłyną na okoliczności realizacji umowy,</w:t>
      </w:r>
    </w:p>
    <w:p w14:paraId="02703755" w14:textId="77777777" w:rsidR="00D47527" w:rsidRPr="009849C0" w:rsidRDefault="00D47527" w:rsidP="00D47527">
      <w:pPr>
        <w:suppressAutoHyphens/>
        <w:autoSpaceDN w:val="0"/>
        <w:spacing w:after="0" w:line="276" w:lineRule="auto"/>
        <w:textAlignment w:val="baseline"/>
        <w:rPr>
          <w:rFonts w:ascii="Cambria" w:eastAsia="NSimSun" w:hAnsi="Cambria" w:cs="Arial"/>
          <w:kern w:val="3"/>
          <w:lang w:eastAsia="zh-CN" w:bidi="hi-IN"/>
          <w14:ligatures w14:val="none"/>
        </w:rPr>
      </w:pPr>
      <w:r w:rsidRPr="009849C0">
        <w:rPr>
          <w:rFonts w:ascii="Cambria" w:eastAsia="Times New Roman" w:hAnsi="Cambria" w:cs="Cambria"/>
          <w:kern w:val="3"/>
          <w:lang w:eastAsia="zh-CN" w:bidi="hi-IN"/>
          <w14:ligatures w14:val="none"/>
        </w:rPr>
        <w:t xml:space="preserve"> 8.3 z powodu wystąpienia siły wyższej, która wpłynie na okoliczności realizacji  umowy w całości lub części.</w:t>
      </w:r>
    </w:p>
    <w:p w14:paraId="26076AFB" w14:textId="77777777" w:rsidR="00D47527" w:rsidRPr="009849C0" w:rsidRDefault="00D47527" w:rsidP="00D47527">
      <w:pPr>
        <w:rPr>
          <w:rFonts w:ascii="Cambria" w:hAnsi="Cambria"/>
        </w:rPr>
      </w:pPr>
      <w:r w:rsidRPr="009849C0">
        <w:rPr>
          <w:rFonts w:ascii="Cambria" w:hAnsi="Cambria"/>
        </w:rPr>
        <w:t>9. W przypadku zmiany ceny materiałów lub kosztów związanych z realizacją zamówienia, Strony dopuszczają waloryzację wynagrodzenia Wykonawcy jednak nie częściej niż raz na 12 miesięcy, z zastrzeżeniem, że pierwsza waloryzacja nie może nastąpić wcześniej, niż po upływie pełnego roku kalendarzowego. Strony określają następujące warunki waloryzacji:</w:t>
      </w:r>
    </w:p>
    <w:p w14:paraId="059FF462" w14:textId="77777777" w:rsidR="00D47527" w:rsidRPr="009849C0" w:rsidRDefault="00D47527" w:rsidP="00D47527">
      <w:pPr>
        <w:rPr>
          <w:rFonts w:ascii="Cambria" w:hAnsi="Cambria"/>
        </w:rPr>
      </w:pPr>
      <w:r w:rsidRPr="009849C0">
        <w:rPr>
          <w:rFonts w:ascii="Cambria" w:hAnsi="Cambria"/>
        </w:rPr>
        <w:t>a) waloryzacja będzie się odbywać w oparciu o wskaźnik wzrostu lub spadku cen towarów i usług konsumpcyjnych ogółem za każdy kolejny rok, ogłaszany przez Prezesa Głównego Urzędu Statystycznego na podstawie art. 25 ust. 11 ustawy z dnia 17 grudnia 1998 r. o emeryturach i rentach z Funduszu Ubezpieczeń Społecznych (Dz. U. z 2022 poz. 504);</w:t>
      </w:r>
    </w:p>
    <w:p w14:paraId="646F0BDF" w14:textId="77777777" w:rsidR="00D47527" w:rsidRPr="009849C0" w:rsidRDefault="00D47527" w:rsidP="00D47527">
      <w:pPr>
        <w:rPr>
          <w:rFonts w:ascii="Cambria" w:hAnsi="Cambria"/>
        </w:rPr>
      </w:pPr>
      <w:r w:rsidRPr="009849C0">
        <w:rPr>
          <w:rFonts w:ascii="Cambria" w:hAnsi="Cambria"/>
        </w:rPr>
        <w:t>b) strony dokonują waloryzacji wynagrodzenia Wykonawcy pod warunkiem, że suma wskaźników wzrostu cen towarów i usług wynikających z komunikatów Prezesa GUS przekroczy 5%;</w:t>
      </w:r>
    </w:p>
    <w:p w14:paraId="132753AA" w14:textId="77777777" w:rsidR="00D47527" w:rsidRPr="009849C0" w:rsidRDefault="00D47527" w:rsidP="00D47527">
      <w:pPr>
        <w:rPr>
          <w:rFonts w:ascii="Cambria" w:hAnsi="Cambria"/>
        </w:rPr>
      </w:pPr>
      <w:r w:rsidRPr="009849C0">
        <w:rPr>
          <w:rFonts w:ascii="Cambria" w:hAnsi="Cambria"/>
        </w:rPr>
        <w:t>c) waloryzacja wynagrodzenia Wykonawcy może nastąpić wyłącznie w zakresie kwoty płatności wynagrodzenia Wykonawcy jeszcze niewymagalnego;</w:t>
      </w:r>
    </w:p>
    <w:p w14:paraId="66C15894" w14:textId="77777777" w:rsidR="00D47527" w:rsidRDefault="00D47527" w:rsidP="00D47527">
      <w:pPr>
        <w:rPr>
          <w:rFonts w:ascii="Cambria" w:hAnsi="Cambria"/>
        </w:rPr>
      </w:pPr>
      <w:r w:rsidRPr="009849C0">
        <w:rPr>
          <w:rFonts w:ascii="Cambria" w:hAnsi="Cambria"/>
        </w:rPr>
        <w:t>d) maksymalna wartość wszystkich zmian wynagrodzenia wprowadzonych na podstawie niniejszego ustępu w okresie umowy nie może przekroczyć 30% całkowitej wartości brutto umowy, o której mowa w § 5 ust. 2.</w:t>
      </w:r>
    </w:p>
    <w:p w14:paraId="732C5BE0" w14:textId="77777777" w:rsidR="001E08CD" w:rsidRDefault="001E08CD" w:rsidP="001E08CD">
      <w:pPr>
        <w:jc w:val="both"/>
      </w:pPr>
      <w:r>
        <w:t>10. W przypadku, gdy w okresie obowiązywania Umowy nastąpi zmiana:</w:t>
      </w:r>
    </w:p>
    <w:p w14:paraId="07CD9617" w14:textId="77777777" w:rsidR="001E08CD" w:rsidRDefault="001E08CD" w:rsidP="001E08CD">
      <w:pPr>
        <w:ind w:left="708"/>
        <w:jc w:val="both"/>
      </w:pPr>
      <w:r>
        <w:t>1)</w:t>
      </w:r>
      <w:r>
        <w:tab/>
        <w:t>wysokości minimalnego wynagrodzenia za pracę albo wysokości minimalnej stawki godzinowej, ustalonych na podstawie przepisów Ustawy z dnia 10 października 2002 r. o minimalnym wynagrodzeniu za pracę (Dz.U. z 2020 r. poz. 2207 ze zm.);</w:t>
      </w:r>
    </w:p>
    <w:p w14:paraId="7503B19D" w14:textId="77777777" w:rsidR="001E08CD" w:rsidRDefault="001E08CD" w:rsidP="001E08CD">
      <w:pPr>
        <w:ind w:left="708"/>
        <w:jc w:val="both"/>
      </w:pPr>
      <w:r>
        <w:t>2)</w:t>
      </w:r>
      <w:r>
        <w:tab/>
        <w:t>zasad podlegania ubezpieczeniom społecznym lub ubezpieczeniu zdrowotnemu lub wysokości stawki składki na ubezpieczenia społeczne lub zdrowotne oraz gdy zmiana ta lub zmiany będą miały wpływ na koszty wykonania Umowy przez Wykonawcę;</w:t>
      </w:r>
    </w:p>
    <w:p w14:paraId="29C1DC42" w14:textId="77777777" w:rsidR="001E08CD" w:rsidRDefault="001E08CD" w:rsidP="001E08CD">
      <w:pPr>
        <w:ind w:left="708"/>
        <w:jc w:val="both"/>
      </w:pPr>
      <w:r>
        <w:t>3)</w:t>
      </w:r>
      <w:r>
        <w:tab/>
        <w:t>zasad gromadzenia i wysokości wpłat do pracowniczych planów kapitałowych, o których mowa w ustawie z dnia 4 października 2018 r. o pracowniczych planach kapitałowych (Dz.U. z 2020 r. poz. 1342 ze zm.),</w:t>
      </w:r>
    </w:p>
    <w:p w14:paraId="0D2B8C26" w14:textId="77777777" w:rsidR="001E08CD" w:rsidRDefault="001E08CD" w:rsidP="001E08CD">
      <w:pPr>
        <w:ind w:left="708"/>
        <w:jc w:val="both"/>
      </w:pPr>
      <w:r>
        <w:t>4)</w:t>
      </w:r>
      <w:r>
        <w:tab/>
        <w:t xml:space="preserve">stawki podatku  akcyzowego </w:t>
      </w:r>
    </w:p>
    <w:p w14:paraId="5AAC3BCF" w14:textId="77777777" w:rsidR="001E08CD" w:rsidRDefault="001E08CD" w:rsidP="001E08CD">
      <w:pPr>
        <w:ind w:left="708"/>
        <w:jc w:val="both"/>
      </w:pPr>
      <w:r>
        <w:t>–  zastosowanie mają zasady wprowadzania zmian wysokości wynagrodzenia należnego Wykonawcy, określone poniżej.</w:t>
      </w:r>
    </w:p>
    <w:p w14:paraId="1C7F6245" w14:textId="77777777" w:rsidR="001E08CD" w:rsidRDefault="001E08CD" w:rsidP="001E08CD">
      <w:pPr>
        <w:jc w:val="both"/>
      </w:pPr>
      <w:r>
        <w:t>11. Zmiany wysokości wynagrodzenia należnego Wykonawcy w przypadkach określonych w ust. 10 pkt 1-4 wymagają sporządzenia, pod rygorem nieważności, aneksu do Umowy.</w:t>
      </w:r>
    </w:p>
    <w:p w14:paraId="5DE9C463" w14:textId="77777777" w:rsidR="001E08CD" w:rsidRDefault="001E08CD" w:rsidP="001E08CD">
      <w:pPr>
        <w:jc w:val="both"/>
      </w:pPr>
      <w:r>
        <w:t xml:space="preserve">12. W przypadkach określonych w ust. 11 Wykonawca może zwrócić się do Zamawiającego z pisemnym wnioskiem o przeprowadzenie negocjacji w sprawie odpowiedniej zmiany wynagrodzenia w terminie </w:t>
      </w:r>
      <w:r>
        <w:lastRenderedPageBreak/>
        <w:t>od dnia opublikowania przepisów dokonujących zmian do 30 dni od dnia ich wejścia w życie. Wniosek powinien zawierać propozycję zmiany Umowy w zakresie wysokości wynagrodzenia wraz z jej uzasadnieniem oraz dokumenty niezbędne do oceny przez Zamawiającego, czy zmiany mają lub będą miały wpływ na koszty wykonania Umowy przez Wykonawcę oraz w jakim stopniu zmiany tych kosztów uzasadniają zmianę wysokości wynagrodzenia Wykonawcy określonego w Umowie, a w szczególności:</w:t>
      </w:r>
    </w:p>
    <w:p w14:paraId="6C1FE334" w14:textId="77777777" w:rsidR="001E08CD" w:rsidRDefault="001E08CD" w:rsidP="001E08CD">
      <w:pPr>
        <w:ind w:left="708"/>
        <w:jc w:val="both"/>
      </w:pPr>
      <w:r>
        <w:t>1)</w:t>
      </w:r>
      <w:r>
        <w:tab/>
        <w:t>przyjęte przez Wykonawcę zasady kalkulacji wysokości kosztów wykonania Umowy oraz założenia co do wysokości dotychczasowych oraz przyszłych kosztów wykonania Umowy wraz z dokumentami potwierdzającymi prawidłowość przyjętych założeń, takimi jak umowy o pracę lub dokumenty potwierdzające zgłoszenie pracowników do ubezpieczeń;</w:t>
      </w:r>
    </w:p>
    <w:p w14:paraId="1E5C288B" w14:textId="77777777" w:rsidR="001E08CD" w:rsidRDefault="001E08CD" w:rsidP="001E08CD">
      <w:pPr>
        <w:ind w:left="708"/>
        <w:jc w:val="both"/>
      </w:pPr>
      <w:r>
        <w:t>2)</w:t>
      </w:r>
      <w:r>
        <w:tab/>
        <w:t>wykazanie wpływu zmian, na wysokość kosztów wykonania Umowy przez Wykonawcę;</w:t>
      </w:r>
    </w:p>
    <w:p w14:paraId="508C30A4" w14:textId="77777777" w:rsidR="001E08CD" w:rsidRDefault="001E08CD" w:rsidP="001E08CD">
      <w:pPr>
        <w:ind w:left="708"/>
        <w:jc w:val="both"/>
      </w:pPr>
      <w:r>
        <w:t>3)</w:t>
      </w:r>
      <w:r>
        <w:tab/>
        <w:t>szczegółową kalkulację proponowanej zmienionej wysokości wynagrodzenia Wykonawcy oraz wykazanie adekwatności propozycji do zmiany wysokości kosztów wykonania Umowy w przez Wykonawcę;</w:t>
      </w:r>
    </w:p>
    <w:p w14:paraId="2D32DCBF" w14:textId="77777777" w:rsidR="001E08CD" w:rsidRDefault="001E08CD" w:rsidP="001E08CD">
      <w:pPr>
        <w:ind w:left="708"/>
        <w:jc w:val="both"/>
      </w:pPr>
      <w:r>
        <w:t>4)</w:t>
      </w:r>
      <w:r>
        <w:tab/>
        <w:t>wykazanie, że wnioskowana zmiana Umowy skutkować będzie odpowiednią zmianą wynagrodzenia;</w:t>
      </w:r>
    </w:p>
    <w:p w14:paraId="134B44B6" w14:textId="77777777" w:rsidR="001E08CD" w:rsidRDefault="001E08CD" w:rsidP="001E08CD">
      <w:r>
        <w:t>W przypadku złożenia przez Wykonawcę powyższego wniosku, Strony będą prowadziły negocjacje w terminie do 1 miesiąca od otrzymania wniosku. Zamawiający może zwrócić się do Wykonawcy o jego uzupełnienie poprzez przekazanie dodatkowych wyjaśnień, informacji lub dokumentów (oryginałów do wglądu lub kopii potwierdzonych za zgodność z oryginałami).</w:t>
      </w:r>
    </w:p>
    <w:p w14:paraId="4997ABDF" w14:textId="77777777" w:rsidR="001E08CD" w:rsidRDefault="001E08CD" w:rsidP="001E08CD">
      <w:r>
        <w:t>13. Zamawiający zajmie pisemne stanowisko wobec wniosku Wykonawcy w terminie do 1 miesiąca od dnia otrzymania kompletnego – w jego ocenie – wniosku. Za dzień przekazania stanowiska uznaje się dzień jego wysłania na adres właściwy dla doręczeń pism dla Wykonawcy.</w:t>
      </w:r>
    </w:p>
    <w:p w14:paraId="5AA954DD" w14:textId="77777777" w:rsidR="001E08CD" w:rsidRDefault="001E08CD" w:rsidP="001E08CD">
      <w:r>
        <w:t xml:space="preserve">14. W przypadku uwzględnienia wniosku Wykonawcy przez Zamawiającego Strony podejmą działania w celu uzgodnienia treści aneksu do Umowy oraz jego podpisania. Zmiana wysokości wynagrodzenia Wykonawcy dotyczyć będzie części przedmiotu Umowy wykonanego po dniu zawarcia aneksu. </w:t>
      </w:r>
    </w:p>
    <w:p w14:paraId="2D298DBC" w14:textId="77777777" w:rsidR="001E08CD" w:rsidRDefault="001E08CD" w:rsidP="001E08CD">
      <w:pPr>
        <w:jc w:val="both"/>
      </w:pPr>
      <w:r>
        <w:t>15. W przypadku, gdy w wyniku negocjacji Strony ustalą dokonanie odpowiedniej zmiany wynagrodzenia, w przypadkach określonych w ust. 12, Strony podpiszą aneks do Umowy w terminie wynikającym z ustaleń negocjacyjnych, a w przypadku braku takich ustaleń – w terminie wyznaczonym przez Zamawiającego, jednak nie wcześniej niż po wejściu w życie przepisów będących przyczyną waloryzacji.</w:t>
      </w:r>
    </w:p>
    <w:p w14:paraId="2E2F2AE8" w14:textId="77777777" w:rsidR="001E08CD" w:rsidRDefault="001E08CD" w:rsidP="001E08CD">
      <w:r>
        <w:t>16. W przypadku:</w:t>
      </w:r>
    </w:p>
    <w:p w14:paraId="628DD64E" w14:textId="77777777" w:rsidR="001E08CD" w:rsidRDefault="001E08CD" w:rsidP="001E08CD">
      <w:pPr>
        <w:ind w:left="708"/>
        <w:jc w:val="both"/>
      </w:pPr>
      <w:r>
        <w:t>1)</w:t>
      </w:r>
      <w:r>
        <w:tab/>
        <w:t>niepodjęcia przez Wykonawcę negocjacji na podstawie wniosku, o którym mowa w ust. 12, lub prowadzenia ich w sposób niezgodny z przepisami prawa lub zasadami współżycia społecznego;</w:t>
      </w:r>
    </w:p>
    <w:p w14:paraId="766347DF" w14:textId="77777777" w:rsidR="001E08CD" w:rsidRDefault="001E08CD" w:rsidP="001E08CD">
      <w:pPr>
        <w:ind w:left="708"/>
        <w:jc w:val="both"/>
      </w:pPr>
      <w:r>
        <w:t>2)</w:t>
      </w:r>
      <w:r>
        <w:tab/>
        <w:t>niepodpisania przez Wykonawcę aneksu do Umowy obejmującego odpowiednią zmianę wynagrodzenia, wynikającą z ustaleń negocjacyjnych – w terminie, o którym mowa odpowiednio w ust. 15</w:t>
      </w:r>
    </w:p>
    <w:p w14:paraId="59C93889" w14:textId="77777777" w:rsidR="001E08CD" w:rsidRDefault="001E08CD" w:rsidP="001E08CD">
      <w:r>
        <w:t>–  wynagrodzenie Wykonawcy nie ulegnie zmianie.</w:t>
      </w:r>
    </w:p>
    <w:p w14:paraId="501FE8A2" w14:textId="77777777" w:rsidR="001E08CD" w:rsidRPr="009849C0" w:rsidRDefault="001E08CD" w:rsidP="00D47527">
      <w:pPr>
        <w:rPr>
          <w:rFonts w:ascii="Cambria" w:hAnsi="Cambria"/>
        </w:rPr>
      </w:pPr>
    </w:p>
    <w:p w14:paraId="22700BF8" w14:textId="77777777" w:rsidR="00D47527" w:rsidRPr="00A8276F" w:rsidRDefault="00D47527" w:rsidP="00D47527">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5.</w:t>
      </w:r>
    </w:p>
    <w:p w14:paraId="3F87F9A4" w14:textId="77777777" w:rsidR="00D47527" w:rsidRPr="00A8276F" w:rsidRDefault="00D47527" w:rsidP="00D47527">
      <w:pPr>
        <w:numPr>
          <w:ilvl w:val="0"/>
          <w:numId w:val="8"/>
        </w:numPr>
        <w:tabs>
          <w:tab w:val="left" w:pos="5040"/>
        </w:tabs>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lastRenderedPageBreak/>
        <w:t>Kwota wynagrodzenia brutto Wykonawcy wymieniona w § 3 ust. 3 stanowi nieprzekraczalną granicę do jakiej Zamawiający będzie realizował swe zobowiązania finansowe wobec Wykonawcy wynikające z niniejszej umowy.</w:t>
      </w:r>
    </w:p>
    <w:p w14:paraId="5E80EC88" w14:textId="77777777" w:rsidR="00D47527" w:rsidRPr="00A8276F" w:rsidRDefault="00D47527" w:rsidP="00D47527">
      <w:pPr>
        <w:numPr>
          <w:ilvl w:val="0"/>
          <w:numId w:val="8"/>
        </w:numPr>
        <w:tabs>
          <w:tab w:val="left" w:pos="5040"/>
        </w:tabs>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Zmiany cen jednostkowych leków mogą nastąpić w przypadku:</w:t>
      </w:r>
    </w:p>
    <w:p w14:paraId="12FF0316" w14:textId="77777777" w:rsidR="00D47527" w:rsidRPr="00A8276F" w:rsidRDefault="00D47527" w:rsidP="00D47527">
      <w:pPr>
        <w:tabs>
          <w:tab w:val="left" w:pos="7560"/>
          <w:tab w:val="left" w:pos="8640"/>
        </w:tab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2.1 zmiany cen leków ustalanych urzędowo przez odpowiedniego Ministra – w przypadku leków z cenami urzędowymi, przy czym zmiany te dotyczą obniżenia cen i dodania nowych leków nie objętych uprzednio cenami urzędowymi;</w:t>
      </w:r>
    </w:p>
    <w:p w14:paraId="5C262920" w14:textId="77777777" w:rsidR="00D47527" w:rsidRPr="00A8276F" w:rsidRDefault="00D47527" w:rsidP="00D47527">
      <w:pPr>
        <w:tabs>
          <w:tab w:val="left" w:pos="7560"/>
          <w:tab w:val="left" w:pos="864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2.2 zmiany urzędowej marży hurtowej dla leków refundowanych;</w:t>
      </w:r>
    </w:p>
    <w:p w14:paraId="3F048B10" w14:textId="77777777" w:rsidR="00D47527" w:rsidRPr="00A8276F" w:rsidRDefault="00D47527" w:rsidP="00D47527">
      <w:pPr>
        <w:tabs>
          <w:tab w:val="left" w:pos="7560"/>
          <w:tab w:val="left" w:pos="864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2.3zmiany wielkości opakowania wprowadzonej przez producenta produktów będących przedmiotem umowy z zachowaniem zasady proporcjonalności w stosunku do ceny objętej umową .</w:t>
      </w:r>
    </w:p>
    <w:p w14:paraId="2C57C7DF" w14:textId="77777777" w:rsidR="00D47527" w:rsidRPr="00A8276F" w:rsidRDefault="00D47527" w:rsidP="00D47527">
      <w:pPr>
        <w:numPr>
          <w:ilvl w:val="0"/>
          <w:numId w:val="8"/>
        </w:numPr>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W przypadku zmian o których mowa w pkt 2.1-2.3 zmiana następuje z dniem wejścia w życie aktu prawnego wprowadzającego zmiany.</w:t>
      </w:r>
    </w:p>
    <w:p w14:paraId="3E9B6E6F" w14:textId="77777777" w:rsidR="00D47527" w:rsidRPr="00A8276F" w:rsidRDefault="00D47527" w:rsidP="00D47527">
      <w:pPr>
        <w:numPr>
          <w:ilvl w:val="0"/>
          <w:numId w:val="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zmiany stawki podatku VAT w ramach niniejszej umowy, zmianie ulegnie kwota podatku VAT i cena brutto, cena netto pozostanie niezmienna. Zmiana następuje z dniem wejścia w życie prawnego zmieniającego stawkę. Powyższa zmiana nie wymaga sporządzenia aneksu do umowy.</w:t>
      </w:r>
    </w:p>
    <w:p w14:paraId="6BE8698B" w14:textId="77777777" w:rsidR="00D47527" w:rsidRPr="00A8276F" w:rsidRDefault="00D47527" w:rsidP="00D47527">
      <w:pPr>
        <w:numPr>
          <w:ilvl w:val="0"/>
          <w:numId w:val="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zmiany cen jednostkowych o których mowa w § 5 ust. 2  co skutkować będzie przekroczeniem wartości zamówienia , Zamawiającemu przysługuje prawo ograniczenia przedmiotu umowy do wartości zamówienia brutto określonego w § 3 ust. 3.</w:t>
      </w:r>
    </w:p>
    <w:p w14:paraId="4E25F5CD" w14:textId="77777777" w:rsidR="00D47527" w:rsidRPr="00A8276F" w:rsidRDefault="00D47527" w:rsidP="00D47527">
      <w:pPr>
        <w:numPr>
          <w:ilvl w:val="0"/>
          <w:numId w:val="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braku realizacji zamówienia częściowego przez Wykonawcę Zamawiający zastrzega sobie prawo do zakupu produktów leczniczych będących przedmiotem zamówienia częściowego lub ich odpowiedników u podmiotu trzeciego, a ewentualną różnicą w cenie między zakupionym lekiem, a jego ceną z niniejszej umowy Zamawiający ma prawo obciążyć Wykonawcę.</w:t>
      </w:r>
    </w:p>
    <w:p w14:paraId="2153A080"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p>
    <w:p w14:paraId="20411EFA" w14:textId="77777777" w:rsidR="00D47527" w:rsidRPr="00A8276F" w:rsidRDefault="00D47527" w:rsidP="00D47527">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6.</w:t>
      </w:r>
    </w:p>
    <w:p w14:paraId="7D4E1371" w14:textId="77777777" w:rsidR="00D47527" w:rsidRPr="00A8276F" w:rsidRDefault="00D47527" w:rsidP="00D47527">
      <w:pPr>
        <w:numPr>
          <w:ilvl w:val="0"/>
          <w:numId w:val="9"/>
        </w:numPr>
        <w:tabs>
          <w:tab w:val="left" w:pos="5040"/>
        </w:tabs>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Ze strony Zamawiającego osobą uprawnioną do kontaktów z Wykonawcą w sprawach dotyczących dostaw jest Kierownik Apteki.</w:t>
      </w:r>
    </w:p>
    <w:p w14:paraId="374CBFDA" w14:textId="77777777" w:rsidR="00D47527" w:rsidRPr="00A8276F" w:rsidRDefault="00D47527" w:rsidP="00D47527">
      <w:pPr>
        <w:numPr>
          <w:ilvl w:val="0"/>
          <w:numId w:val="9"/>
        </w:numPr>
        <w:tabs>
          <w:tab w:val="left" w:pos="5040"/>
        </w:tabs>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Przedmiot zamówienia będzie dostarczany sukcesywnie, w terminach:</w:t>
      </w:r>
    </w:p>
    <w:p w14:paraId="1668D3F5" w14:textId="77777777" w:rsidR="00D47527" w:rsidRPr="00A8276F" w:rsidRDefault="00D47527" w:rsidP="00D47527">
      <w:pPr>
        <w:tabs>
          <w:tab w:val="left" w:pos="5040"/>
        </w:tab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nie dłuższym niż 2 dni robocze  w trybie zwykłym</w:t>
      </w:r>
    </w:p>
    <w:p w14:paraId="4E98159A" w14:textId="77777777" w:rsidR="00D47527" w:rsidRPr="00A8276F" w:rsidRDefault="00D47527" w:rsidP="00D47527">
      <w:pPr>
        <w:tabs>
          <w:tab w:val="left" w:pos="5040"/>
        </w:tab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nie dłuższym niż 1 dzień roboczy dla dostaw w trybie awaryjnym</w:t>
      </w:r>
    </w:p>
    <w:p w14:paraId="3B81863E" w14:textId="77777777" w:rsidR="00D47527" w:rsidRPr="00A8276F" w:rsidRDefault="00D47527" w:rsidP="00D47527">
      <w:pPr>
        <w:tabs>
          <w:tab w:val="left" w:pos="504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6 godz. dla dostawy „ NA RATUNEK”</w:t>
      </w:r>
    </w:p>
    <w:p w14:paraId="7307D56F" w14:textId="77777777" w:rsidR="00D47527" w:rsidRPr="00A8276F" w:rsidRDefault="00D47527" w:rsidP="00D47527">
      <w:pPr>
        <w:tabs>
          <w:tab w:val="left" w:pos="504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- 21 dni dla dostaw  w ramach importu docelowego</w:t>
      </w:r>
    </w:p>
    <w:p w14:paraId="0E93E628" w14:textId="77777777" w:rsidR="00D47527" w:rsidRPr="00A8276F" w:rsidRDefault="00D47527" w:rsidP="00D47527">
      <w:pPr>
        <w:tabs>
          <w:tab w:val="left" w:pos="5040"/>
        </w:tab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od dnia złożenia zamówienia w formie dokumentu elektronicznego (e-mail), faksu lub pisemnie przez Zamawiającego .</w:t>
      </w:r>
    </w:p>
    <w:p w14:paraId="5AF1567C" w14:textId="77777777" w:rsidR="00D47527" w:rsidRPr="00A8276F" w:rsidRDefault="00D47527" w:rsidP="00D47527">
      <w:pPr>
        <w:numPr>
          <w:ilvl w:val="0"/>
          <w:numId w:val="9"/>
        </w:numPr>
        <w:tabs>
          <w:tab w:val="left" w:pos="5040"/>
        </w:tabs>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Wykonawca oświadcza, że dostarczone produkty lecznicze posiadają termin ważności nie krótszy niż 12 miesięcy od daty jego dostawy. Zamawiający dopuszcza dostarczenie leków z terminem ważności krótszym niż 12 miesięcy po telefonicznym uzgodnieniu .</w:t>
      </w:r>
    </w:p>
    <w:p w14:paraId="778FB799" w14:textId="77777777" w:rsidR="00D47527" w:rsidRPr="00A8276F" w:rsidRDefault="00D47527" w:rsidP="00D47527">
      <w:pPr>
        <w:numPr>
          <w:ilvl w:val="0"/>
          <w:numId w:val="9"/>
        </w:numPr>
        <w:tabs>
          <w:tab w:val="left" w:pos="5040"/>
        </w:tabs>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bez jakichkolwiek roszczeń finansowych ze strony Wykonawcy z tym związanych, może odmówić przyjęcia dostawy w całości lub w części, jeżeli:</w:t>
      </w:r>
    </w:p>
    <w:p w14:paraId="5F835FA4" w14:textId="77777777" w:rsidR="00D47527" w:rsidRPr="00A8276F" w:rsidRDefault="00D47527" w:rsidP="00D47527">
      <w:pPr>
        <w:tabs>
          <w:tab w:val="left" w:pos="882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4.1.jakikolwiek element przedmiotu zamówienia nie będzie oryginalnie zapakowany i oznaczony zgodnie z obowiązującymi przepisami lub nie wszystkie opakowania będą nienaruszone;</w:t>
      </w:r>
    </w:p>
    <w:p w14:paraId="4DF9088B" w14:textId="77777777" w:rsidR="00D47527" w:rsidRPr="00A8276F" w:rsidRDefault="00D47527" w:rsidP="00D47527">
      <w:pPr>
        <w:tabs>
          <w:tab w:val="left" w:pos="882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4.2.jakikolwiek element przedmiotu zamówienia będzie posiadał termin ważności krótszy niż 12 miesięcy licząc od dnia dostarczenia;</w:t>
      </w:r>
    </w:p>
    <w:p w14:paraId="65C9A0E6" w14:textId="77777777" w:rsidR="00D47527" w:rsidRPr="00A8276F" w:rsidRDefault="00D47527" w:rsidP="00D47527">
      <w:pPr>
        <w:tabs>
          <w:tab w:val="left" w:pos="882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4.3.którykolwiek z tych elementów przedmiotu zamówienia dla których jest to wymagane lub dla których zażąda tego w zamówieniu Kierownik Apteki, nie będzie posiadał dołączonej kompletnej dokumentacji obejmującej świadectwa dopuszczenia do obrotu, atesty, certyfikaty lub inne dokumenty wymagane przepisami prawa polskiego;</w:t>
      </w:r>
    </w:p>
    <w:p w14:paraId="032E80AF" w14:textId="77777777" w:rsidR="00D47527" w:rsidRPr="00A8276F" w:rsidRDefault="00D47527" w:rsidP="00D47527">
      <w:pPr>
        <w:numPr>
          <w:ilvl w:val="0"/>
          <w:numId w:val="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Wykonawca zobowiązany jest do przyjęcia na własny koszt zwrotów leków wycofanych z obrotu i stosowania odpowiednimi decyzjami administracyjnymi oraz wystawienia faktury korygującej.</w:t>
      </w:r>
    </w:p>
    <w:p w14:paraId="2A0B66FC" w14:textId="77777777" w:rsidR="00D47527" w:rsidRPr="00A8276F" w:rsidRDefault="00D47527" w:rsidP="00D47527">
      <w:pPr>
        <w:numPr>
          <w:ilvl w:val="0"/>
          <w:numId w:val="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Wykonawca gwarantuje, że dostarczony towar będzie fabrycznie nowy i wolny od wad. W przypadku dostarczenia towaru z wadami (uszkodzenia, stłuczki, zalane etykiety itp.) </w:t>
      </w:r>
      <w:r w:rsidRPr="00A8276F">
        <w:rPr>
          <w:rFonts w:ascii="Cambria" w:eastAsia="Times New Roman" w:hAnsi="Cambria" w:cs="Cambria"/>
          <w:kern w:val="3"/>
          <w:lang w:eastAsia="zh-CN" w:bidi="hi-IN"/>
          <w14:ligatures w14:val="none"/>
        </w:rPr>
        <w:lastRenderedPageBreak/>
        <w:t>Wykonawca zobowiązany jest, na żądanie Kierownika Apteki, do jego wymiany na towar wolny od wad w ciągu 2 dni roboczych od dnia zgłoszenia reklamacji.</w:t>
      </w:r>
    </w:p>
    <w:p w14:paraId="127A87E0" w14:textId="77777777" w:rsidR="00D47527" w:rsidRPr="00A8276F" w:rsidRDefault="00D47527" w:rsidP="00D47527">
      <w:pPr>
        <w:numPr>
          <w:ilvl w:val="0"/>
          <w:numId w:val="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 Za szkody powstałe na majątku Zamawiającego z winy Wykonawcy w czasie dostaw odpowiada Wykonawca. Wartość szkód zostanie oszacowana przez Zamawiającego i potrącona z faktury VAT wystawionej przez Wykonawcę.</w:t>
      </w:r>
    </w:p>
    <w:p w14:paraId="01BB5AF2" w14:textId="77777777" w:rsidR="00D47527" w:rsidRPr="00A8276F" w:rsidRDefault="00D47527" w:rsidP="00D47527">
      <w:pPr>
        <w:numPr>
          <w:ilvl w:val="0"/>
          <w:numId w:val="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 Towar będzie dostarczany do Zamawiającego zgodnie z warunkami określonymi w Rozporządzeniu Ministra Zdrowia z dnia 13.03.2015r. w sprawie wymagań Dobrej Praktyki Dystrybucyjnej (Dz.U. z 2015r. poz. 381z </w:t>
      </w:r>
      <w:proofErr w:type="spellStart"/>
      <w:r w:rsidRPr="00A8276F">
        <w:rPr>
          <w:rFonts w:ascii="Cambria" w:eastAsia="Times New Roman" w:hAnsi="Cambria" w:cs="Cambria"/>
          <w:kern w:val="3"/>
          <w:lang w:eastAsia="zh-CN" w:bidi="hi-IN"/>
          <w14:ligatures w14:val="none"/>
        </w:rPr>
        <w:t>późn</w:t>
      </w:r>
      <w:proofErr w:type="spellEnd"/>
      <w:r w:rsidRPr="00A8276F">
        <w:rPr>
          <w:rFonts w:ascii="Cambria" w:eastAsia="Times New Roman" w:hAnsi="Cambria" w:cs="Cambria"/>
          <w:kern w:val="3"/>
          <w:lang w:eastAsia="zh-CN" w:bidi="hi-IN"/>
          <w14:ligatures w14:val="none"/>
        </w:rPr>
        <w:t>. zm.), a temperatura transportu odpowiednio udokumentowania. W przypadku wykonania zamówienia w części dotyczącej transportu nie we własnym zakresie, Wykonawca odpowiada za działania, uchybienia i zaniedbania firmy dostawczej tak jak za własne działania, uchybienia i zaniedbania w tym za przestrzeganie warunków transportu leków w odpowiedniej temperaturze.</w:t>
      </w:r>
    </w:p>
    <w:p w14:paraId="0B9C9CBB" w14:textId="77777777" w:rsidR="00D47527" w:rsidRPr="00A8276F" w:rsidRDefault="00D47527" w:rsidP="00D47527">
      <w:pPr>
        <w:numPr>
          <w:ilvl w:val="0"/>
          <w:numId w:val="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konieczności zwrotu zakupionego towaru, Zamawiający udostępni kopię rejestru warunków przechowywania produktu w aptece (rejestr temperatur), od dnia dostawy do dnia zwrotu.</w:t>
      </w:r>
    </w:p>
    <w:p w14:paraId="123568DD"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p>
    <w:p w14:paraId="26048FDD" w14:textId="77777777" w:rsidR="00D47527" w:rsidRPr="00A8276F" w:rsidRDefault="00D47527" w:rsidP="00D47527">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7.</w:t>
      </w:r>
    </w:p>
    <w:p w14:paraId="180FD49C" w14:textId="77777777" w:rsidR="00D47527" w:rsidRPr="00A8276F" w:rsidRDefault="00D47527" w:rsidP="00D47527">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Zapłata wynagrodzenia określonego w § 3 ust. 3 odbywać się będzie sukcesywnie, na podstawie faktur VAT doręczonych przez Wykonawcę wraz z dostawą.</w:t>
      </w:r>
    </w:p>
    <w:p w14:paraId="325C3329" w14:textId="77777777" w:rsidR="00D47527" w:rsidRPr="00A8276F" w:rsidRDefault="00D47527" w:rsidP="00D47527">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otrzyma od Wykonawcy oryginał, jedną kopię każdej faktury oraz ponadto zapis faktury w formie elektronicznej -pocztą elektroniczną.</w:t>
      </w:r>
    </w:p>
    <w:p w14:paraId="16237CDC" w14:textId="77777777" w:rsidR="00D47527" w:rsidRPr="00A8276F" w:rsidRDefault="00D47527" w:rsidP="00D47527">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Kwota każdej faktury wynikać będzie z przemnożenia ilości dostarczonych elementów przedmiotu zamówienia oraz ich cen jednostkowych netto i brutto zawartych w załączniku do niniejszej umowy.</w:t>
      </w:r>
    </w:p>
    <w:p w14:paraId="6A79AE4B" w14:textId="77777777" w:rsidR="00D47527" w:rsidRPr="00A8276F" w:rsidRDefault="00D47527" w:rsidP="00D47527">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Osobą uprawnioną do odbioru faktur w imieniu Zamawiającego jest Kierownik Apteki.</w:t>
      </w:r>
    </w:p>
    <w:p w14:paraId="59205570" w14:textId="77777777" w:rsidR="00D47527" w:rsidRPr="00A8276F" w:rsidRDefault="00D47527" w:rsidP="00D47527">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Zapłata wynagrodzenia nastąpi przelewem bankowym w terminie do 60 dni od daty otrzymania przez Zamawiającego faktury zgodnej z postanowieniami ust. 2, przy czym za dzień zapłaty uważa się dzień obciążenia rachunku bankowego Zamawiającego.</w:t>
      </w:r>
    </w:p>
    <w:p w14:paraId="487A9848" w14:textId="77777777" w:rsidR="00D47527" w:rsidRPr="00A8276F" w:rsidRDefault="00D47527" w:rsidP="00D47527">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 Koszty obsługi bankowej powstałe poza bankiem Zamawiającego pokrywa Wykonawca.</w:t>
      </w:r>
    </w:p>
    <w:p w14:paraId="2230DFE5"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p>
    <w:p w14:paraId="480A1095" w14:textId="77777777" w:rsidR="00D47527" w:rsidRPr="00A8276F" w:rsidRDefault="00D47527" w:rsidP="00D47527">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8.</w:t>
      </w:r>
    </w:p>
    <w:p w14:paraId="452B0D67" w14:textId="77777777" w:rsidR="00D47527" w:rsidRPr="00A8276F" w:rsidRDefault="00D47527" w:rsidP="00D47527">
      <w:pPr>
        <w:numPr>
          <w:ilvl w:val="0"/>
          <w:numId w:val="11"/>
        </w:numPr>
        <w:suppressAutoHyphens/>
        <w:autoSpaceDN w:val="0"/>
        <w:spacing w:after="0" w:line="240" w:lineRule="auto"/>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 Każdej ze Stron przysługuje prawo do rozwiązania umowy na podstawie pisemnego, obustronnie podpisanego porozumienia.</w:t>
      </w:r>
    </w:p>
    <w:p w14:paraId="1FAE0A20" w14:textId="77777777" w:rsidR="00D47527" w:rsidRPr="00A8276F" w:rsidRDefault="00D47527" w:rsidP="00D47527">
      <w:pPr>
        <w:numPr>
          <w:ilvl w:val="0"/>
          <w:numId w:val="11"/>
        </w:numPr>
        <w:suppressAutoHyphens/>
        <w:autoSpaceDN w:val="0"/>
        <w:spacing w:after="0" w:line="240" w:lineRule="auto"/>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Zamawiającemu przysługuje prawo odstąpienia od umowy ze skutkiem natychmiastowym w przypadku określonym w § 3 ust. 5. Wykonawcy nie przysługują w takim przypadku żadne roszczenia odszkodowawcze.</w:t>
      </w:r>
    </w:p>
    <w:p w14:paraId="72C74211" w14:textId="77777777" w:rsidR="00D47527" w:rsidRPr="00A8276F" w:rsidRDefault="00D47527" w:rsidP="00D47527">
      <w:pPr>
        <w:numPr>
          <w:ilvl w:val="0"/>
          <w:numId w:val="11"/>
        </w:numPr>
        <w:suppressAutoHyphens/>
        <w:autoSpaceDN w:val="0"/>
        <w:spacing w:after="0" w:line="240" w:lineRule="auto"/>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xml:space="preserve"> W przypadku trzykrotnego naruszenia terminów określonych w § 6 ust. 2 i § 6 ust. 6 lub trzykrotnego niedostarczenia całej zamówionej ilości produktów Zamawiający ma prawo odstąpić od umowy z winy Wykonawcy.</w:t>
      </w:r>
    </w:p>
    <w:p w14:paraId="613E7B36" w14:textId="77777777" w:rsidR="00D47527" w:rsidRPr="00A8276F" w:rsidRDefault="00D47527" w:rsidP="00D47527">
      <w:pPr>
        <w:autoSpaceDN w:val="0"/>
        <w:spacing w:after="0" w:line="240" w:lineRule="auto"/>
        <w:textAlignment w:val="baseline"/>
        <w:rPr>
          <w:rFonts w:ascii="Cambria" w:eastAsia="Times New Roman" w:hAnsi="Cambria" w:cs="Cambria"/>
          <w:kern w:val="3"/>
          <w:lang w:eastAsia="zh-CN" w:bidi="hi-IN"/>
          <w14:ligatures w14:val="none"/>
        </w:rPr>
      </w:pPr>
    </w:p>
    <w:p w14:paraId="3509BC55" w14:textId="77777777" w:rsidR="00D47527" w:rsidRPr="00A8276F" w:rsidRDefault="00D47527" w:rsidP="00D47527">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9.</w:t>
      </w:r>
    </w:p>
    <w:p w14:paraId="518ACA11" w14:textId="77777777" w:rsidR="00D47527" w:rsidRPr="00A8276F" w:rsidRDefault="00D47527" w:rsidP="00D47527">
      <w:pPr>
        <w:numPr>
          <w:ilvl w:val="0"/>
          <w:numId w:val="12"/>
        </w:numPr>
        <w:tabs>
          <w:tab w:val="left" w:pos="5040"/>
        </w:tabs>
        <w:suppressAutoHyphens/>
        <w:autoSpaceDN w:val="0"/>
        <w:spacing w:after="0" w:line="240" w:lineRule="auto"/>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może żądać od Wykonawcy zapłaty następujących kar umownych:</w:t>
      </w:r>
    </w:p>
    <w:p w14:paraId="5476C910"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1.1za niezrealizowanie w całości dostawy w zakresie zgodnym z zamówieniem – karę w wysokości 10 % kwoty rachunku brutto za dostawę niedostarczonych przez Wykonawcę elementów przedmiotu zamówienia zrealizowaną przez osoby trzecie na zlecenie Zamawiającego;</w:t>
      </w:r>
    </w:p>
    <w:p w14:paraId="6C0C5150"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1.2za zwłokę w realizacji dostawy w terminie określonym w § 6 ust. 2, ust. 7 i ust. 9 każdorazowo karę umowną w wysokości 0,3 % wartości brutto tej dostawy za każdy dzień zwłoki;</w:t>
      </w:r>
    </w:p>
    <w:p w14:paraId="2F98567C"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1.3za odstąpienie od umowy z przyczyn leżących po stronie od Wykonawcy – 10% wynagrodzenia brutto określonego w § 3 ust. 3.</w:t>
      </w:r>
    </w:p>
    <w:p w14:paraId="023AA699" w14:textId="77777777" w:rsidR="00D47527" w:rsidRPr="00A8276F" w:rsidRDefault="00D47527" w:rsidP="00D47527">
      <w:pPr>
        <w:numPr>
          <w:ilvl w:val="0"/>
          <w:numId w:val="12"/>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nieterminowej realizacji umowy lub braku realizacji dostaw leków z umowy oprócz kar umownych, Wykonawca zobowiązuje się do pokrycia różnicy w cenie leków nie dostarczonych, a zakupionych przez Zamawiającego u innego Wykonawcy.</w:t>
      </w:r>
    </w:p>
    <w:p w14:paraId="1F15DD01" w14:textId="77777777" w:rsidR="00D47527" w:rsidRPr="00A8276F" w:rsidRDefault="00D47527" w:rsidP="00D47527">
      <w:pPr>
        <w:numPr>
          <w:ilvl w:val="0"/>
          <w:numId w:val="12"/>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lastRenderedPageBreak/>
        <w:t>Wykonawca wyraża zgodę na dokonanie przez Zamawiającego potrącenia naliczonych przez Zamawiającego kar umownych z należności wynikających z faktur VAT wystawionych przez Wykonawcę.</w:t>
      </w:r>
    </w:p>
    <w:p w14:paraId="24CC234B" w14:textId="77777777" w:rsidR="00D47527" w:rsidRPr="00A8276F" w:rsidRDefault="00D47527" w:rsidP="00D47527">
      <w:pPr>
        <w:numPr>
          <w:ilvl w:val="0"/>
          <w:numId w:val="12"/>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Zapłata kary umownej nie wyłącza możliwości dochodzenia przekraczającego jej wysokość odszkodowania na zasadach ogólnych.</w:t>
      </w:r>
    </w:p>
    <w:p w14:paraId="4672BA01"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p>
    <w:p w14:paraId="3A569653"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p>
    <w:p w14:paraId="26D1BF74" w14:textId="77777777" w:rsidR="00D47527" w:rsidRPr="00A8276F" w:rsidRDefault="00D47527" w:rsidP="00D47527">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10.</w:t>
      </w:r>
    </w:p>
    <w:p w14:paraId="57AA7BB0" w14:textId="77777777" w:rsidR="00D47527" w:rsidRPr="00A8276F" w:rsidRDefault="00D47527" w:rsidP="00D47527">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1. Bez zgody Zamawiającego Wykonawca nie może dokonać żadnej czynności prawnej mającej na celu lub skutkiem której jest zmiana wierzyciela.</w:t>
      </w:r>
    </w:p>
    <w:p w14:paraId="4257F1C5" w14:textId="77777777" w:rsidR="00D47527" w:rsidRPr="00A8276F" w:rsidRDefault="00D47527" w:rsidP="00D47527">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 W szczególności przeniesienie wierzytelności w sposób określony trybem art. od 509 do 518 Kodeksu cywilnego, a wynikających z niniejszej umowy, wymaga pisemnej zgody Zamawiającego, pod rygorem nieważności takiej czynności.</w:t>
      </w:r>
    </w:p>
    <w:p w14:paraId="42E2DC72" w14:textId="77777777" w:rsidR="00D47527" w:rsidRPr="00A8276F" w:rsidRDefault="00D47527" w:rsidP="00D47527">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3. 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14:paraId="142FDF01" w14:textId="77777777" w:rsidR="00D47527" w:rsidRPr="00A8276F" w:rsidRDefault="00D47527" w:rsidP="00D47527">
      <w:pPr>
        <w:tabs>
          <w:tab w:val="left" w:pos="5749"/>
          <w:tab w:val="left" w:pos="7189"/>
        </w:tabs>
        <w:autoSpaceDN w:val="0"/>
        <w:spacing w:after="0" w:line="240" w:lineRule="auto"/>
        <w:ind w:left="709"/>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4. Strony wspólnie oświadczają, że wyłączają możliwość dokonywania przez podmioty trzecie Umowy Faktoringu, Umowy Gwarancyjnej, Umowy Zarządu Wierzytelnością, Umowa Inkasa, Umowy przekazu świadczenia w rozumieniu art. 921</w:t>
      </w:r>
      <w:r w:rsidRPr="00A8276F">
        <w:rPr>
          <w:rFonts w:ascii="Cambria" w:eastAsia="Times New Roman" w:hAnsi="Cambria" w:cs="Cambria"/>
          <w:kern w:val="3"/>
          <w:vertAlign w:val="superscript"/>
          <w:lang w:eastAsia="zh-CN" w:bidi="hi-IN"/>
          <w14:ligatures w14:val="none"/>
        </w:rPr>
        <w:t xml:space="preserve">1 </w:t>
      </w:r>
      <w:r w:rsidRPr="00A8276F">
        <w:rPr>
          <w:rFonts w:ascii="Cambria" w:eastAsia="Times New Roman" w:hAnsi="Cambria" w:cs="Cambria"/>
          <w:kern w:val="3"/>
          <w:lang w:eastAsia="zh-CN" w:bidi="hi-IN"/>
          <w14:ligatures w14:val="none"/>
        </w:rPr>
        <w:t>- 921</w:t>
      </w:r>
      <w:r w:rsidRPr="00A8276F">
        <w:rPr>
          <w:rFonts w:ascii="Cambria" w:eastAsia="Times New Roman" w:hAnsi="Cambria" w:cs="Cambria"/>
          <w:kern w:val="3"/>
          <w:vertAlign w:val="superscript"/>
          <w:lang w:eastAsia="zh-CN" w:bidi="hi-IN"/>
          <w14:ligatures w14:val="none"/>
        </w:rPr>
        <w:t xml:space="preserve">5 </w:t>
      </w:r>
      <w:proofErr w:type="spellStart"/>
      <w:r w:rsidRPr="00A8276F">
        <w:rPr>
          <w:rFonts w:ascii="Cambria" w:eastAsia="Times New Roman" w:hAnsi="Cambria" w:cs="Cambria"/>
          <w:kern w:val="3"/>
          <w:lang w:eastAsia="zh-CN" w:bidi="hi-IN"/>
          <w14:ligatures w14:val="none"/>
        </w:rPr>
        <w:t>kc</w:t>
      </w:r>
      <w:proofErr w:type="spellEnd"/>
      <w:r w:rsidRPr="00A8276F">
        <w:rPr>
          <w:rFonts w:ascii="Cambria" w:eastAsia="Times New Roman" w:hAnsi="Cambria" w:cs="Cambria"/>
          <w:kern w:val="3"/>
          <w:lang w:eastAsia="zh-CN" w:bidi="hi-IN"/>
          <w14:ligatures w14:val="none"/>
        </w:rPr>
        <w:t>.</w:t>
      </w:r>
    </w:p>
    <w:p w14:paraId="0B8AD7D3" w14:textId="77777777" w:rsidR="00D47527" w:rsidRPr="00A8276F" w:rsidRDefault="00D47527" w:rsidP="00D47527">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5. 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68865E71" w14:textId="77777777" w:rsidR="00D47527" w:rsidRPr="00A8276F" w:rsidRDefault="00D47527" w:rsidP="00D47527">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6. W sprawach nieuregulowanych niniejszą Umową mają zastosowanie przepisy prawa powszechnie obowiązującego, a zwłaszcza ustawy Prawo zamówień publicznych oraz przepisy Kodeksu cywilnego.</w:t>
      </w:r>
    </w:p>
    <w:p w14:paraId="05E1F603" w14:textId="77777777" w:rsidR="00D47527" w:rsidRPr="00A8276F" w:rsidRDefault="00D47527" w:rsidP="00D47527">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7. Zmiany niniejszej umowy, w tym również zmiana terminu jej obowiązywania, mogą być dokonywane wyłącznie na piśmie w formie aneksów podpisanych przez obie strony i opatrzonych datą – pod rygorem ich nieważności.</w:t>
      </w:r>
    </w:p>
    <w:p w14:paraId="48A78637" w14:textId="77777777" w:rsidR="00D47527" w:rsidRPr="00A8276F" w:rsidRDefault="00D47527" w:rsidP="00D47527">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8. Wszelkie spory wynikające z realizacji niniejszej umowy rozstrzygane będą przez sąd właściwy miejscowo dla siedziby Zamawiającego.</w:t>
      </w:r>
    </w:p>
    <w:p w14:paraId="5DD4BD80" w14:textId="77777777" w:rsidR="00D47527" w:rsidRPr="00A8276F" w:rsidRDefault="00D47527" w:rsidP="00D47527">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9. Umowę niniejszą sporządzono w czterech jednobrzmiących egzemplarzach, jeden egzemplarz dla Wykonawcy oraz trzy egzemplarze dla Zamawiającego.</w:t>
      </w:r>
    </w:p>
    <w:p w14:paraId="4576C951"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p>
    <w:p w14:paraId="7915FEE4" w14:textId="77777777" w:rsidR="00D47527" w:rsidRPr="00A8276F" w:rsidRDefault="00D47527" w:rsidP="00D47527">
      <w:pPr>
        <w:autoSpaceDN w:val="0"/>
        <w:spacing w:after="0" w:line="240" w:lineRule="auto"/>
        <w:jc w:val="both"/>
        <w:textAlignment w:val="baseline"/>
        <w:rPr>
          <w:rFonts w:ascii="Cambria" w:eastAsia="Times New Roman" w:hAnsi="Cambria" w:cs="Cambria"/>
          <w:kern w:val="3"/>
          <w:lang w:eastAsia="zh-CN" w:bidi="hi-IN"/>
          <w14:ligatures w14:val="none"/>
        </w:rPr>
      </w:pPr>
    </w:p>
    <w:p w14:paraId="5BE06231" w14:textId="77777777" w:rsidR="00D47527" w:rsidRPr="00A8276F" w:rsidRDefault="00D47527" w:rsidP="00D47527">
      <w:pPr>
        <w:autoSpaceDN w:val="0"/>
        <w:spacing w:after="0" w:line="240" w:lineRule="auto"/>
        <w:ind w:left="363" w:hanging="363"/>
        <w:jc w:val="both"/>
        <w:textAlignment w:val="baseline"/>
        <w:rPr>
          <w:rFonts w:ascii="Cambria" w:eastAsia="Times New Roman" w:hAnsi="Cambria" w:cs="Cambria"/>
          <w:kern w:val="3"/>
          <w:lang w:eastAsia="zh-CN" w:bidi="hi-IN"/>
          <w14:ligatures w14:val="none"/>
        </w:rPr>
      </w:pPr>
    </w:p>
    <w:p w14:paraId="4A23EB42" w14:textId="77777777" w:rsidR="00D47527" w:rsidRPr="00A8276F" w:rsidRDefault="00D47527" w:rsidP="00D47527">
      <w:pPr>
        <w:autoSpaceDN w:val="0"/>
        <w:spacing w:after="0" w:line="240" w:lineRule="auto"/>
        <w:ind w:left="284" w:right="-142"/>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ZAMAWIAJĄCY :                                                             WYKONAWCA:</w:t>
      </w:r>
    </w:p>
    <w:p w14:paraId="5F052DAC" w14:textId="77777777" w:rsidR="00D47527" w:rsidRPr="00A8276F" w:rsidRDefault="00D47527" w:rsidP="00D47527">
      <w:pPr>
        <w:tabs>
          <w:tab w:val="left" w:pos="5760"/>
        </w:tabs>
        <w:suppressAutoHyphens/>
        <w:autoSpaceDN w:val="0"/>
        <w:spacing w:after="40" w:line="240" w:lineRule="auto"/>
        <w:jc w:val="both"/>
        <w:textAlignment w:val="baseline"/>
        <w:rPr>
          <w:rFonts w:ascii="Calibri" w:eastAsia="NSimSun" w:hAnsi="Calibri" w:cs="Calibri"/>
          <w:b/>
          <w:bCs/>
          <w:i/>
          <w:iCs/>
          <w:kern w:val="3"/>
          <w:sz w:val="20"/>
          <w:szCs w:val="20"/>
          <w:lang w:eastAsia="zh-CN" w:bidi="hi-IN"/>
          <w14:ligatures w14:val="none"/>
        </w:rPr>
      </w:pPr>
    </w:p>
    <w:p w14:paraId="465C0527" w14:textId="77777777" w:rsidR="00D47527" w:rsidRDefault="00D47527"/>
    <w:sectPr w:rsidR="00D47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3DBA"/>
    <w:multiLevelType w:val="multilevel"/>
    <w:tmpl w:val="A8F68B2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 w15:restartNumberingAfterBreak="0">
    <w:nsid w:val="0C8F6C16"/>
    <w:multiLevelType w:val="multilevel"/>
    <w:tmpl w:val="CB424EF4"/>
    <w:styleLink w:val="WW8Num32"/>
    <w:lvl w:ilvl="0">
      <w:start w:val="1"/>
      <w:numFmt w:val="decimal"/>
      <w:lvlText w:val="%1."/>
      <w:lvlJc w:val="left"/>
      <w:pPr>
        <w:ind w:left="720" w:hanging="360"/>
      </w:pPr>
      <w:rPr>
        <w:rFonts w:ascii="Calibri" w:hAnsi="Calibri" w:cs="Calibri"/>
        <w:b w:val="0"/>
        <w:bCs/>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F70008D"/>
    <w:multiLevelType w:val="multilevel"/>
    <w:tmpl w:val="7BEC7B12"/>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 w15:restartNumberingAfterBreak="0">
    <w:nsid w:val="266D66BD"/>
    <w:multiLevelType w:val="multilevel"/>
    <w:tmpl w:val="473C3C76"/>
    <w:lvl w:ilvl="0">
      <w:start w:val="1"/>
      <w:numFmt w:val="decimal"/>
      <w:lvlText w:val="%1."/>
      <w:lvlJc w:val="left"/>
      <w:pPr>
        <w:ind w:left="1429" w:hanging="360"/>
      </w:pPr>
      <w:rPr>
        <w:rFonts w:ascii="Times New Roman" w:hAnsi="Times New Roman"/>
        <w:b w:val="0"/>
        <w:bCs w:val="0"/>
        <w:sz w:val="22"/>
        <w:szCs w:val="22"/>
      </w:rPr>
    </w:lvl>
    <w:lvl w:ilvl="1">
      <w:start w:val="1"/>
      <w:numFmt w:val="decimal"/>
      <w:lvlText w:val="%2."/>
      <w:lvlJc w:val="left"/>
      <w:pPr>
        <w:ind w:left="1789" w:hanging="360"/>
      </w:pPr>
      <w:rPr>
        <w:rFonts w:ascii="Times New Roman" w:hAnsi="Times New Roman"/>
        <w:b w:val="0"/>
        <w:bCs w:val="0"/>
        <w:sz w:val="22"/>
        <w:szCs w:val="22"/>
      </w:rPr>
    </w:lvl>
    <w:lvl w:ilvl="2">
      <w:start w:val="1"/>
      <w:numFmt w:val="decimal"/>
      <w:lvlText w:val="%3."/>
      <w:lvlJc w:val="left"/>
      <w:pPr>
        <w:ind w:left="2149" w:hanging="360"/>
      </w:pPr>
      <w:rPr>
        <w:rFonts w:ascii="Times New Roman" w:hAnsi="Times New Roman"/>
        <w:b w:val="0"/>
        <w:bCs w:val="0"/>
        <w:sz w:val="22"/>
        <w:szCs w:val="22"/>
      </w:rPr>
    </w:lvl>
    <w:lvl w:ilvl="3">
      <w:start w:val="1"/>
      <w:numFmt w:val="decimal"/>
      <w:lvlText w:val="%4."/>
      <w:lvlJc w:val="left"/>
      <w:pPr>
        <w:ind w:left="2509" w:hanging="360"/>
      </w:pPr>
      <w:rPr>
        <w:rFonts w:ascii="Times New Roman" w:hAnsi="Times New Roman"/>
        <w:b w:val="0"/>
        <w:bCs w:val="0"/>
        <w:sz w:val="22"/>
        <w:szCs w:val="22"/>
      </w:rPr>
    </w:lvl>
    <w:lvl w:ilvl="4">
      <w:start w:val="1"/>
      <w:numFmt w:val="decimal"/>
      <w:lvlText w:val="%5."/>
      <w:lvlJc w:val="left"/>
      <w:pPr>
        <w:ind w:left="2869" w:hanging="360"/>
      </w:pPr>
      <w:rPr>
        <w:rFonts w:ascii="Times New Roman" w:hAnsi="Times New Roman"/>
        <w:b w:val="0"/>
        <w:bCs w:val="0"/>
        <w:sz w:val="22"/>
        <w:szCs w:val="22"/>
      </w:rPr>
    </w:lvl>
    <w:lvl w:ilvl="5">
      <w:start w:val="1"/>
      <w:numFmt w:val="decimal"/>
      <w:lvlText w:val="%6."/>
      <w:lvlJc w:val="left"/>
      <w:pPr>
        <w:ind w:left="3229" w:hanging="360"/>
      </w:pPr>
      <w:rPr>
        <w:rFonts w:ascii="Times New Roman" w:hAnsi="Times New Roman"/>
        <w:b w:val="0"/>
        <w:bCs w:val="0"/>
        <w:sz w:val="22"/>
        <w:szCs w:val="22"/>
      </w:rPr>
    </w:lvl>
    <w:lvl w:ilvl="6">
      <w:start w:val="1"/>
      <w:numFmt w:val="decimal"/>
      <w:lvlText w:val="%7."/>
      <w:lvlJc w:val="left"/>
      <w:pPr>
        <w:ind w:left="3589" w:hanging="360"/>
      </w:pPr>
      <w:rPr>
        <w:rFonts w:ascii="Times New Roman" w:hAnsi="Times New Roman"/>
        <w:b w:val="0"/>
        <w:bCs w:val="0"/>
        <w:sz w:val="22"/>
        <w:szCs w:val="22"/>
      </w:rPr>
    </w:lvl>
    <w:lvl w:ilvl="7">
      <w:start w:val="1"/>
      <w:numFmt w:val="decimal"/>
      <w:lvlText w:val="%8."/>
      <w:lvlJc w:val="left"/>
      <w:pPr>
        <w:ind w:left="3949" w:hanging="360"/>
      </w:pPr>
      <w:rPr>
        <w:rFonts w:ascii="Times New Roman" w:hAnsi="Times New Roman"/>
        <w:b w:val="0"/>
        <w:bCs w:val="0"/>
        <w:sz w:val="22"/>
        <w:szCs w:val="22"/>
      </w:rPr>
    </w:lvl>
    <w:lvl w:ilvl="8">
      <w:start w:val="1"/>
      <w:numFmt w:val="decimal"/>
      <w:lvlText w:val="%9."/>
      <w:lvlJc w:val="left"/>
      <w:pPr>
        <w:ind w:left="4309" w:hanging="360"/>
      </w:pPr>
      <w:rPr>
        <w:rFonts w:ascii="Times New Roman" w:hAnsi="Times New Roman"/>
        <w:b w:val="0"/>
        <w:bCs w:val="0"/>
        <w:sz w:val="22"/>
        <w:szCs w:val="22"/>
      </w:rPr>
    </w:lvl>
  </w:abstractNum>
  <w:abstractNum w:abstractNumId="4" w15:restartNumberingAfterBreak="0">
    <w:nsid w:val="340B3FF3"/>
    <w:multiLevelType w:val="multilevel"/>
    <w:tmpl w:val="0DA00AB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5" w15:restartNumberingAfterBreak="0">
    <w:nsid w:val="3FCA69FA"/>
    <w:multiLevelType w:val="multilevel"/>
    <w:tmpl w:val="D5DE3208"/>
    <w:styleLink w:val="WW8Num31"/>
    <w:lvl w:ilvl="0">
      <w:start w:val="1"/>
      <w:numFmt w:val="decimal"/>
      <w:lvlText w:val="%1."/>
      <w:lvlJc w:val="left"/>
      <w:pPr>
        <w:ind w:left="720" w:hanging="360"/>
      </w:pPr>
      <w:rPr>
        <w:rFonts w:cs="Calibri"/>
        <w:b w:val="0"/>
        <w:sz w:val="20"/>
        <w:szCs w:val="20"/>
      </w:rPr>
    </w:lvl>
    <w:lvl w:ilvl="1">
      <w:start w:val="1"/>
      <w:numFmt w:val="decimal"/>
      <w:lvlText w:val="%2."/>
      <w:lvlJc w:val="left"/>
      <w:pPr>
        <w:ind w:left="1080" w:hanging="360"/>
      </w:pPr>
      <w:rPr>
        <w:rFonts w:cs="Calibri"/>
        <w:b/>
        <w:bCs/>
        <w:i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4AA43276"/>
    <w:multiLevelType w:val="multilevel"/>
    <w:tmpl w:val="3E78001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7" w15:restartNumberingAfterBreak="0">
    <w:nsid w:val="4EC34771"/>
    <w:multiLevelType w:val="multilevel"/>
    <w:tmpl w:val="DC4CD8AA"/>
    <w:styleLink w:val="WW8Num30"/>
    <w:lvl w:ilvl="0">
      <w:start w:val="1"/>
      <w:numFmt w:val="decimal"/>
      <w:lvlText w:val="%1."/>
      <w:lvlJc w:val="left"/>
      <w:pPr>
        <w:ind w:left="720" w:hanging="360"/>
      </w:pPr>
      <w:rPr>
        <w:rFonts w:ascii="Calibri" w:hAnsi="Calibri" w:cs="Calibri"/>
        <w:b/>
        <w:bCs/>
        <w:i w:val="0"/>
        <w:iCs w:val="0"/>
        <w:color w:val="000000"/>
        <w:sz w:val="20"/>
        <w:szCs w:val="20"/>
      </w:rPr>
    </w:lvl>
    <w:lvl w:ilvl="1">
      <w:start w:val="1"/>
      <w:numFmt w:val="decimal"/>
      <w:lvlText w:val="%2."/>
      <w:lvlJc w:val="left"/>
      <w:pPr>
        <w:ind w:left="1440" w:hanging="360"/>
      </w:pPr>
      <w:rPr>
        <w:rFonts w:cs="Calibri"/>
        <w:bCs/>
        <w:i/>
        <w:iCs/>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6DF75B82"/>
    <w:multiLevelType w:val="multilevel"/>
    <w:tmpl w:val="88FA4EE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num w:numId="1" w16cid:durableId="1003507835">
    <w:abstractNumId w:val="7"/>
  </w:num>
  <w:num w:numId="2" w16cid:durableId="1542934509">
    <w:abstractNumId w:val="5"/>
  </w:num>
  <w:num w:numId="3" w16cid:durableId="656349350">
    <w:abstractNumId w:val="1"/>
  </w:num>
  <w:num w:numId="4" w16cid:durableId="1860464605">
    <w:abstractNumId w:val="7"/>
    <w:lvlOverride w:ilvl="0">
      <w:startOverride w:val="1"/>
    </w:lvlOverride>
  </w:num>
  <w:num w:numId="5" w16cid:durableId="1232153006">
    <w:abstractNumId w:val="5"/>
    <w:lvlOverride w:ilvl="0">
      <w:startOverride w:val="1"/>
    </w:lvlOverride>
  </w:num>
  <w:num w:numId="6" w16cid:durableId="1077748324">
    <w:abstractNumId w:val="1"/>
    <w:lvlOverride w:ilvl="0">
      <w:startOverride w:val="1"/>
    </w:lvlOverride>
  </w:num>
  <w:num w:numId="7" w16cid:durableId="2030060890">
    <w:abstractNumId w:val="0"/>
  </w:num>
  <w:num w:numId="8" w16cid:durableId="880438525">
    <w:abstractNumId w:val="6"/>
  </w:num>
  <w:num w:numId="9" w16cid:durableId="420683578">
    <w:abstractNumId w:val="8"/>
  </w:num>
  <w:num w:numId="10" w16cid:durableId="1181511000">
    <w:abstractNumId w:val="4"/>
  </w:num>
  <w:num w:numId="11" w16cid:durableId="1653556812">
    <w:abstractNumId w:val="2"/>
  </w:num>
  <w:num w:numId="12" w16cid:durableId="1780373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27"/>
    <w:rsid w:val="001E08CD"/>
    <w:rsid w:val="0022634A"/>
    <w:rsid w:val="00D47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D0E0"/>
  <w15:chartTrackingRefBased/>
  <w15:docId w15:val="{1D5CD156-2995-4584-8140-C8D54553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5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30">
    <w:name w:val="WW8Num30"/>
    <w:basedOn w:val="Bezlisty"/>
    <w:rsid w:val="00D47527"/>
    <w:pPr>
      <w:numPr>
        <w:numId w:val="1"/>
      </w:numPr>
    </w:pPr>
  </w:style>
  <w:style w:type="numbering" w:customStyle="1" w:styleId="WW8Num31">
    <w:name w:val="WW8Num31"/>
    <w:basedOn w:val="Bezlisty"/>
    <w:rsid w:val="00D47527"/>
    <w:pPr>
      <w:numPr>
        <w:numId w:val="2"/>
      </w:numPr>
    </w:pPr>
  </w:style>
  <w:style w:type="numbering" w:customStyle="1" w:styleId="WW8Num32">
    <w:name w:val="WW8Num32"/>
    <w:basedOn w:val="Bezlisty"/>
    <w:rsid w:val="00D4752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2999</Words>
  <Characters>17996</Characters>
  <Application>Microsoft Office Word</Application>
  <DocSecurity>0</DocSecurity>
  <Lines>149</Lines>
  <Paragraphs>41</Paragraphs>
  <ScaleCrop>false</ScaleCrop>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2</cp:revision>
  <dcterms:created xsi:type="dcterms:W3CDTF">2024-08-30T09:59:00Z</dcterms:created>
  <dcterms:modified xsi:type="dcterms:W3CDTF">2024-08-30T10:42:00Z</dcterms:modified>
</cp:coreProperties>
</file>