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4FFE4" w14:textId="40915DA6" w:rsidR="009C66A0" w:rsidRPr="0090736D" w:rsidRDefault="00296017" w:rsidP="009C66A0">
      <w:pPr>
        <w:pStyle w:val="Textbody"/>
        <w:rPr>
          <w:rStyle w:val="Mocnowyrniony"/>
        </w:rPr>
      </w:pPr>
      <w:r>
        <w:rPr>
          <w:rStyle w:val="Mocnowyrniony"/>
        </w:rPr>
        <w:t xml:space="preserve">Załącznik nr 2 </w:t>
      </w:r>
      <w:r w:rsidR="009C66A0" w:rsidRPr="0090736D">
        <w:rPr>
          <w:rStyle w:val="Mocnowyrniony"/>
        </w:rPr>
        <w:t>Opis Przedmiotu Zamówienia:</w:t>
      </w:r>
    </w:p>
    <w:p w14:paraId="5E49C6E9" w14:textId="77777777" w:rsidR="009C66A0" w:rsidRPr="0090736D" w:rsidRDefault="009C66A0" w:rsidP="009C66A0">
      <w:pPr>
        <w:pStyle w:val="Textbody"/>
        <w:jc w:val="both"/>
      </w:pPr>
      <w:r w:rsidRPr="0090736D">
        <w:br/>
        <w:t>1. Przedmiotem zamówienia jest sukcesywny zakup paliw: etyliny Pb-95 i oleju napędowego  dla potrzeb Mazowieckiego Centrum Leczenia Chorób Płuc i Gruźlicy w Otwocku., w okresie od 1 stycznia 2025 roku do 31 grudnia 2025 roku z zapewnieniem bezgotówkowego rozliczania transakcji w systemie elektronicznych kart paliwowych. Szacunkowe zapotrzebowanie</w:t>
      </w:r>
      <w:bookmarkStart w:id="0" w:name="__DdeLink__240_2041701413"/>
      <w:r w:rsidRPr="0090736D">
        <w:t xml:space="preserve"> na paliwa do pojazdów, sprzętu silnikowego i agregatów prądotwórczych</w:t>
      </w:r>
      <w:bookmarkEnd w:id="0"/>
      <w:r w:rsidRPr="0090736D">
        <w:t xml:space="preserve"> w przewidzianym okresie realizacji przedmiotu zamówienia wynosi odpowiednio:</w:t>
      </w:r>
    </w:p>
    <w:p w14:paraId="4F60C6DD" w14:textId="77777777" w:rsidR="009C66A0" w:rsidRPr="0090736D" w:rsidRDefault="009C66A0" w:rsidP="009C66A0">
      <w:pPr>
        <w:pStyle w:val="Textbody"/>
      </w:pPr>
      <w:r w:rsidRPr="0090736D">
        <w:br/>
      </w:r>
      <w:r w:rsidRPr="0090736D">
        <w:rPr>
          <w:rFonts w:ascii="Cambria Math" w:hAnsi="Cambria Math" w:cs="Cambria Math"/>
        </w:rPr>
        <w:t>⦁</w:t>
      </w:r>
      <w:r w:rsidRPr="0090736D">
        <w:t xml:space="preserve"> Benzyna bezołowiowa o liczbie oktanowej 95 – </w:t>
      </w:r>
      <w:r w:rsidRPr="0090736D">
        <w:rPr>
          <w:rStyle w:val="Mocnowyrniony"/>
        </w:rPr>
        <w:t>około 3000 litrów</w:t>
      </w:r>
      <w:r w:rsidRPr="0090736D">
        <w:br/>
      </w:r>
      <w:r w:rsidRPr="0090736D">
        <w:rPr>
          <w:rFonts w:ascii="Cambria Math" w:hAnsi="Cambria Math" w:cs="Cambria Math"/>
        </w:rPr>
        <w:t>⦁</w:t>
      </w:r>
      <w:r w:rsidRPr="0090736D">
        <w:t xml:space="preserve"> Olej napędowy ON – </w:t>
      </w:r>
      <w:r w:rsidRPr="0090736D">
        <w:rPr>
          <w:rStyle w:val="Mocnowyrniony"/>
        </w:rPr>
        <w:t>około 4 200 litrów</w:t>
      </w:r>
    </w:p>
    <w:p w14:paraId="4EB9ED8B" w14:textId="77777777" w:rsidR="009C66A0" w:rsidRPr="0090736D" w:rsidRDefault="009C66A0" w:rsidP="009C66A0">
      <w:pPr>
        <w:pStyle w:val="Textbody"/>
        <w:jc w:val="both"/>
      </w:pPr>
      <w:r w:rsidRPr="0090736D">
        <w:br/>
        <w:t>Oferowane paliwo musi spełniać wymagania określone w Polskich Normach Jakościowych. W przypadku stwierdzenia, że jakość paliwa jest niezgodna z wymogami Polskich Norm Jakościowych, Wykonawca zwraca Zamawiającemu poniesione koszty badania, jakości oraz udowodnione koszty usunięcia skutków stosowania paliwa wadliwej jakości.</w:t>
      </w:r>
      <w:r w:rsidRPr="0090736D">
        <w:br/>
        <w:t>Tankowania odbywać się będą na podstawie rzeczywistego zużycia i bieżących potrzeb Zamawiającego w okresie trwania umowy do jej wyczerpania. Zamawiający informuje, że podana wielkość zamówienia jest wielkością szacunkową i zastrzega sobie prawo do zmiany zakresu zakupów co do ilości, ze względu na aktualne potrzeby w takim wypadku Wykonawca nie będzie żądał realizacji pozostałej ilości oraz odszkodowania.</w:t>
      </w:r>
    </w:p>
    <w:p w14:paraId="4DDABE7E" w14:textId="77777777" w:rsidR="009C66A0" w:rsidRPr="0090736D" w:rsidRDefault="009C66A0" w:rsidP="009C66A0">
      <w:pPr>
        <w:pStyle w:val="Textbody"/>
        <w:jc w:val="both"/>
      </w:pPr>
      <w:r w:rsidRPr="0090736D">
        <w:t>2. Miejscem realizacji dostaw są stacje paliw czynne całą dobę, we wszystkie dni miesiąca położone w granicach miasta i jego obrębie, jednakże odległość stacji paliw od siedziby zamawiającego nie może być większa niż 5 km. oraz opcjonalnie na stacjach należących do sieci stacji Wykonawcy na terenie całego kraju.</w:t>
      </w:r>
    </w:p>
    <w:p w14:paraId="5BCACF2C" w14:textId="77777777" w:rsidR="009C66A0" w:rsidRPr="0090736D" w:rsidRDefault="009C66A0" w:rsidP="009C66A0">
      <w:pPr>
        <w:pStyle w:val="Textbody"/>
        <w:jc w:val="both"/>
      </w:pPr>
      <w:r w:rsidRPr="0090736D">
        <w:t>3. Zamówienie będzie realizowane poprzez doraźne, bezgotówkowe tankowanie do samochodów służbowych za pomocą elektronicznych kart paliwowych wystawionych dla każdego pojazdu osobno oraz do sprzętu silnikowego, pojemników i innych pojazdów za pomocą elektronicznych kart paliwowych wystawionych na Mazowieckie Centrum Leczenia Chorób Płuc i Gruźlicy w Otwocku., tzw. „na okaziciela”. Specyfikacja samochodów służbowych Zamawiającego z wyszczególnieniem marek i numerów rejestracyjnych będzie udostępniona przed podpisaniem umowy.</w:t>
      </w:r>
    </w:p>
    <w:p w14:paraId="0E7ABE4D" w14:textId="77777777" w:rsidR="009C66A0" w:rsidRPr="0090736D" w:rsidRDefault="009C66A0" w:rsidP="009C66A0">
      <w:pPr>
        <w:pStyle w:val="Textbody"/>
        <w:jc w:val="both"/>
      </w:pPr>
      <w:r w:rsidRPr="0090736D">
        <w:t>4. Każdorazowo sprzedaż paliwa będzie dokonywana po cenie obowiązującej na danej stacji paliw Wykonawcy w momencie realizacji transakcji, przy uwzględnieniu stałego rabatu wyrażonego w złotych polskich lub procentach, naliczanego od ceny brutto. W/w rabat będzie stały/niezmienny w czasie całego trwania umowy.</w:t>
      </w:r>
    </w:p>
    <w:p w14:paraId="15E3585B" w14:textId="77777777" w:rsidR="009C66A0" w:rsidRPr="0090736D" w:rsidRDefault="009C66A0" w:rsidP="009C66A0">
      <w:pPr>
        <w:pStyle w:val="Textbody"/>
        <w:jc w:val="both"/>
      </w:pPr>
      <w:r w:rsidRPr="0090736D">
        <w:t>5. Rozliczenie pomiędzy Wykonawcą a Zamawiającym dokonywane będzie na podstawie faktycznie zakupionych przez Zamawiającego ilości paliw. Dokonywane zakupy rozliczane będą  1 - 2 razy w miesiącu. Okres rozliczeniowy będzie obejmował dany miesiąc. Każdorazowo do faktury VAT Wykonawca dołączy dokładną ewidencję wykonanych transakcji. Zamawiający dopuszcza możliwość generowania e-faktur.</w:t>
      </w:r>
    </w:p>
    <w:p w14:paraId="4DC1605E" w14:textId="77777777" w:rsidR="009C66A0" w:rsidRPr="0090736D" w:rsidRDefault="009C66A0" w:rsidP="009C66A0">
      <w:pPr>
        <w:pStyle w:val="Textbody"/>
        <w:jc w:val="both"/>
      </w:pPr>
      <w:r w:rsidRPr="0090736D">
        <w:lastRenderedPageBreak/>
        <w:t>6. Wykonawca będzie prowadził ewidencję zakupionego paliwa przez każdy z pojazdów Zamawiającego – w systemie elektronicznym za pomocą karty paliwowej posiadającej kod przypisany do każdego pojazdu. Wykonawca zapewni Zamawiającemu bieżący monitoring transakcji na swoich stronach internetowych.</w:t>
      </w:r>
    </w:p>
    <w:p w14:paraId="0E9AD0AA" w14:textId="77777777" w:rsidR="009C66A0" w:rsidRPr="0090736D" w:rsidRDefault="009C66A0" w:rsidP="009C66A0">
      <w:pPr>
        <w:pStyle w:val="Textbody"/>
        <w:jc w:val="both"/>
      </w:pPr>
      <w:r w:rsidRPr="0090736D">
        <w:t xml:space="preserve">7. Wykonawca zobowiązuje się do wydania Zamawiającemu 6 kart paliwowych na numery rejestracyjne pojazdów (z możliwością zwiększenia ich ilości) oraz 1 karty na okaziciela </w:t>
      </w:r>
      <w:r w:rsidRPr="0090736D">
        <w:rPr>
          <w:u w:val="single"/>
        </w:rPr>
        <w:t xml:space="preserve">niezwłocznie </w:t>
      </w:r>
      <w:r w:rsidRPr="0090736D">
        <w:t>po zawarciu umowy, jednak nie później niż w ciągu 15 dni roboczych licząc od daty podpisania umowy. Dokonanie pierwszej transakcji przy użyciu karty rozpocznie działanie całego systemu tankowania bezgotówkowego. Zamawiający zastrzega sobie prawo do zmniejszenia lub zwiększenia liczby kart paliwowych w trakcie obowiązywania umowy w sytuacji, gdy zmianie ulegnie liczba samochodów służbowych Zamawiającego, numer rejestracyjny samochodu, a także gdy karta ulegnie zniszczeniu.</w:t>
      </w:r>
    </w:p>
    <w:p w14:paraId="6443CD6B" w14:textId="77777777" w:rsidR="009C66A0" w:rsidRPr="0090736D" w:rsidRDefault="009C66A0" w:rsidP="009C66A0">
      <w:pPr>
        <w:pStyle w:val="Textbody"/>
        <w:jc w:val="both"/>
      </w:pPr>
      <w:r w:rsidRPr="0090736D">
        <w:t>8. W przypadku utraty, zniszczenia lub kradzieży karty paliwowej, Wykonawca, po telefonicznym zgłoszeniu tego faktu przez Zamawiającego, dokona natychmiastowego zablokowania karty. Wykonawca wyda duplikat karty nieprawidłowo funkcjonującej z winy Wykonawcy bez dodatkowych opłat ze strony Zamawiającego. Za kartę nową (na nowy pojazd) lub zniszczoną/zablokowaną z winy Zamawiającego, Zamawiający zapłaci opłatę zgodną z cennikiem opłat i stawek Wykonawcy, a Wykonawca ma obowiązek wydać ją Zamawiającemu, nie później niż w ciągu 15 dni roboczych od dnia zgłoszenia takiego zapotrzebowania.</w:t>
      </w:r>
    </w:p>
    <w:p w14:paraId="182C5C89" w14:textId="77777777" w:rsidR="009C66A0" w:rsidRPr="0090736D" w:rsidRDefault="009C66A0" w:rsidP="009C66A0">
      <w:pPr>
        <w:pStyle w:val="Textbody"/>
      </w:pPr>
      <w:r w:rsidRPr="0090736D">
        <w:t xml:space="preserve">9. Wykonawca zobowiązuje się do okazywania świadectwa jakości sprzedawanych paliw na każde wezwanie Zamawiającego. </w:t>
      </w:r>
    </w:p>
    <w:p w14:paraId="78E6C55D" w14:textId="77777777" w:rsidR="009C66A0" w:rsidRPr="0090736D" w:rsidRDefault="009C66A0" w:rsidP="009C66A0">
      <w:pPr>
        <w:pStyle w:val="Textbody"/>
        <w:rPr>
          <w:b/>
          <w:bCs/>
        </w:rPr>
      </w:pPr>
      <w:r w:rsidRPr="0090736D">
        <w:t>10.Szczegółowe warunki umowy będą przedmiotem ustaleń z wybranym Wykonawcą  (analizy) dopiero po wpłynięciu ofert i wstępnej weryfikacji cenowej</w:t>
      </w:r>
      <w:r w:rsidRPr="0090736D">
        <w:rPr>
          <w:b/>
          <w:bCs/>
        </w:rPr>
        <w:t>.</w:t>
      </w:r>
    </w:p>
    <w:p w14:paraId="482E7992" w14:textId="77777777" w:rsidR="009C66A0" w:rsidRPr="0090736D" w:rsidRDefault="009C66A0" w:rsidP="009C66A0">
      <w:pPr>
        <w:pStyle w:val="Textbody"/>
      </w:pPr>
    </w:p>
    <w:p w14:paraId="39FAA863" w14:textId="77777777" w:rsidR="009C66A0" w:rsidRPr="0090736D" w:rsidRDefault="009C66A0" w:rsidP="009C66A0">
      <w:pPr>
        <w:pStyle w:val="Textbody"/>
      </w:pPr>
      <w:r w:rsidRPr="0090736D">
        <w:rPr>
          <w:rStyle w:val="Mocnowyrniony"/>
        </w:rPr>
        <w:t>Warunki udziału w postępowaniu:</w:t>
      </w:r>
    </w:p>
    <w:p w14:paraId="601AA957" w14:textId="77777777" w:rsidR="009C66A0" w:rsidRPr="0090736D" w:rsidRDefault="009C66A0" w:rsidP="009C66A0">
      <w:pPr>
        <w:pStyle w:val="Textbody"/>
      </w:pPr>
      <w:r w:rsidRPr="0090736D">
        <w:t>W postępowaniu mogą wziąć udział wykonawcy, którzy:</w:t>
      </w:r>
    </w:p>
    <w:p w14:paraId="79DF6477" w14:textId="77777777" w:rsidR="009C66A0" w:rsidRPr="0090736D" w:rsidRDefault="009C66A0" w:rsidP="009C66A0">
      <w:pPr>
        <w:numPr>
          <w:ilvl w:val="0"/>
          <w:numId w:val="1"/>
        </w:numPr>
        <w:rPr>
          <w:sz w:val="24"/>
          <w:szCs w:val="24"/>
        </w:rPr>
      </w:pPr>
      <w:r w:rsidRPr="0090736D">
        <w:rPr>
          <w:sz w:val="24"/>
          <w:szCs w:val="24"/>
        </w:rPr>
        <w:t>posiadają uprawnienia do dystrybucji paliw płynnych (ważna koncesja),</w:t>
      </w:r>
    </w:p>
    <w:p w14:paraId="0A1E1EB9" w14:textId="77777777" w:rsidR="009C66A0" w:rsidRPr="0090736D" w:rsidRDefault="009C66A0" w:rsidP="009C66A0">
      <w:pPr>
        <w:numPr>
          <w:ilvl w:val="0"/>
          <w:numId w:val="1"/>
        </w:numPr>
        <w:rPr>
          <w:sz w:val="24"/>
          <w:szCs w:val="24"/>
        </w:rPr>
      </w:pPr>
      <w:r w:rsidRPr="0090736D">
        <w:rPr>
          <w:sz w:val="24"/>
          <w:szCs w:val="24"/>
        </w:rPr>
        <w:t>dysponują co najmniej jedną stacją położoną na terenie powiatu Otwock w odległości nie większej niż 5 km od siedziby Zamawiającego,</w:t>
      </w:r>
    </w:p>
    <w:p w14:paraId="408D4B7D" w14:textId="77777777" w:rsidR="009C66A0" w:rsidRPr="0090736D" w:rsidRDefault="009C66A0" w:rsidP="009C66A0">
      <w:pPr>
        <w:numPr>
          <w:ilvl w:val="0"/>
          <w:numId w:val="1"/>
        </w:numPr>
        <w:rPr>
          <w:sz w:val="24"/>
          <w:szCs w:val="24"/>
        </w:rPr>
      </w:pPr>
      <w:r w:rsidRPr="0090736D">
        <w:rPr>
          <w:sz w:val="24"/>
          <w:szCs w:val="24"/>
        </w:rPr>
        <w:t>nie zalegają z zapłatą podatków i składek na ubezpieczenia społeczne, nie znajdują się w upadłości lub likwidacji.</w:t>
      </w:r>
    </w:p>
    <w:p w14:paraId="0795E1AA" w14:textId="77777777" w:rsidR="009C66A0" w:rsidRPr="0090736D" w:rsidRDefault="009C66A0" w:rsidP="009C66A0">
      <w:pPr>
        <w:pStyle w:val="Textbody"/>
        <w:jc w:val="both"/>
      </w:pPr>
    </w:p>
    <w:p w14:paraId="1BFEF5C6" w14:textId="77777777" w:rsidR="009C66A0" w:rsidRPr="0090736D" w:rsidRDefault="009C66A0" w:rsidP="009C66A0">
      <w:pPr>
        <w:pStyle w:val="Textbody"/>
        <w:rPr>
          <w:sz w:val="22"/>
          <w:szCs w:val="22"/>
        </w:rPr>
      </w:pPr>
      <w:r w:rsidRPr="0090736D">
        <w:rPr>
          <w:rStyle w:val="Mocnowyrniony"/>
        </w:rPr>
        <w:t>Kryterium wyboru oferty:</w:t>
      </w:r>
      <w:r w:rsidRPr="0090736D">
        <w:br/>
        <w:t>1. Pod kryterium wyboru poddawane będą tylko oferty kompletne.</w:t>
      </w:r>
      <w:r w:rsidRPr="0090736D">
        <w:br/>
        <w:t>2. Oferty zostaną ocenione przez zamawiającego w oparciu o następujące kryterium:</w:t>
      </w:r>
      <w:r w:rsidRPr="0090736D">
        <w:br/>
        <w:t xml:space="preserve"> Cena 100%</w:t>
      </w:r>
      <w:r w:rsidRPr="0090736D">
        <w:br/>
      </w:r>
    </w:p>
    <w:p w14:paraId="1F277D8E" w14:textId="77777777" w:rsidR="009C66A0" w:rsidRPr="0090736D" w:rsidRDefault="009C66A0" w:rsidP="009C66A0">
      <w:pPr>
        <w:pStyle w:val="Textbody"/>
        <w:rPr>
          <w:sz w:val="22"/>
          <w:szCs w:val="22"/>
        </w:rPr>
      </w:pPr>
    </w:p>
    <w:p w14:paraId="49087525" w14:textId="77777777" w:rsidR="009C66A0" w:rsidRDefault="009C66A0" w:rsidP="009C66A0">
      <w:pPr>
        <w:pStyle w:val="Standard"/>
      </w:pPr>
    </w:p>
    <w:p w14:paraId="695C9BBF" w14:textId="77777777" w:rsidR="009C66A0" w:rsidRDefault="009C66A0"/>
    <w:sectPr w:rsidR="009C6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D69"/>
    <w:multiLevelType w:val="multilevel"/>
    <w:tmpl w:val="AE98762C"/>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num w:numId="1" w16cid:durableId="180230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A0"/>
    <w:rsid w:val="00296017"/>
    <w:rsid w:val="004E43D1"/>
    <w:rsid w:val="0059319E"/>
    <w:rsid w:val="007E25A1"/>
    <w:rsid w:val="009C6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9FF5"/>
  <w15:chartTrackingRefBased/>
  <w15:docId w15:val="{7890573F-9623-4F92-B4CB-FBF58654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6A0"/>
    <w:pPr>
      <w:suppressAutoHyphens/>
      <w:overflowPunct w:val="0"/>
      <w:spacing w:after="0" w:line="240" w:lineRule="auto"/>
    </w:pPr>
    <w:rPr>
      <w:rFonts w:ascii="Times New Roman" w:eastAsia="Times New Roman" w:hAnsi="Times New Roman" w:cs="Times New Roman"/>
      <w:sz w:val="20"/>
      <w:szCs w:val="20"/>
      <w:lang w:eastAsia="pl-PL"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żniony"/>
    <w:qFormat/>
    <w:rsid w:val="009C66A0"/>
    <w:rPr>
      <w:b/>
      <w:bCs/>
    </w:rPr>
  </w:style>
  <w:style w:type="paragraph" w:customStyle="1" w:styleId="Textbody">
    <w:name w:val="Text body"/>
    <w:basedOn w:val="Normalny"/>
    <w:qFormat/>
    <w:rsid w:val="009C66A0"/>
    <w:pPr>
      <w:spacing w:after="140" w:line="276" w:lineRule="auto"/>
    </w:pPr>
    <w:rPr>
      <w:rFonts w:ascii="Liberation Serif" w:eastAsia="NSimSun" w:hAnsi="Liberation Serif" w:cs="Mangal"/>
      <w:sz w:val="24"/>
      <w:szCs w:val="24"/>
      <w:lang w:eastAsia="zh-CN"/>
    </w:rPr>
  </w:style>
  <w:style w:type="paragraph" w:customStyle="1" w:styleId="Standard">
    <w:name w:val="Standard"/>
    <w:qFormat/>
    <w:rsid w:val="009C66A0"/>
    <w:pPr>
      <w:suppressAutoHyphens/>
      <w:overflowPunct w:val="0"/>
      <w:spacing w:after="0" w:line="240" w:lineRule="auto"/>
      <w:textAlignment w:val="baseline"/>
    </w:pPr>
    <w:rPr>
      <w:rFonts w:ascii="Liberation Serif" w:eastAsia="NSimSun" w:hAnsi="Liberation Serif" w:cs="Mang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4558</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Bogdanowicz</dc:creator>
  <cp:keywords/>
  <dc:description/>
  <cp:lastModifiedBy>Renata Bogdanowicz</cp:lastModifiedBy>
  <cp:revision>3</cp:revision>
  <dcterms:created xsi:type="dcterms:W3CDTF">2024-11-21T12:03:00Z</dcterms:created>
  <dcterms:modified xsi:type="dcterms:W3CDTF">2024-11-21T12:06:00Z</dcterms:modified>
</cp:coreProperties>
</file>