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6EB7" w14:textId="01727463" w:rsidR="00BF1B8D" w:rsidRPr="00BF1B8D" w:rsidRDefault="00BF1B8D" w:rsidP="00BF1B8D">
      <w:pPr>
        <w:pStyle w:val="NormalnyWeb"/>
        <w:spacing w:after="0"/>
        <w:ind w:right="227"/>
        <w:jc w:val="right"/>
        <w:rPr>
          <w:sz w:val="21"/>
          <w:szCs w:val="21"/>
        </w:rPr>
      </w:pPr>
      <w:r w:rsidRPr="00BF1B8D">
        <w:rPr>
          <w:sz w:val="21"/>
          <w:szCs w:val="21"/>
        </w:rPr>
        <w:t>Załącznik nr 3 – wzór umowy</w:t>
      </w:r>
    </w:p>
    <w:p w14:paraId="762F7453" w14:textId="45D7EBEB" w:rsidR="002A62B9" w:rsidRDefault="002A62B9" w:rsidP="002966E3">
      <w:pPr>
        <w:pStyle w:val="NormalnyWeb"/>
        <w:spacing w:after="0"/>
        <w:ind w:right="22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UMOWA Nr </w:t>
      </w:r>
    </w:p>
    <w:p w14:paraId="2D2FDE7F" w14:textId="77777777" w:rsidR="00F876F1" w:rsidRDefault="00F876F1" w:rsidP="002966E3">
      <w:pPr>
        <w:pStyle w:val="NormalnyWeb"/>
        <w:spacing w:after="0"/>
        <w:ind w:right="227"/>
        <w:jc w:val="center"/>
      </w:pPr>
    </w:p>
    <w:p w14:paraId="158E9196" w14:textId="24D689A1" w:rsidR="002A62B9" w:rsidRDefault="002A62B9" w:rsidP="002966E3">
      <w:pPr>
        <w:pStyle w:val="NormalnyWeb"/>
        <w:spacing w:before="0"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Zawarta w dniu </w:t>
      </w:r>
      <w:r w:rsidR="00994746">
        <w:rPr>
          <w:rFonts w:ascii="Calibri" w:hAnsi="Calibri" w:cs="Calibri"/>
          <w:color w:val="000000"/>
          <w:sz w:val="21"/>
          <w:szCs w:val="21"/>
        </w:rPr>
        <w:t>……………………….</w:t>
      </w:r>
      <w:r>
        <w:rPr>
          <w:rFonts w:ascii="Calibri" w:hAnsi="Calibri" w:cs="Calibri"/>
          <w:color w:val="000000"/>
          <w:sz w:val="21"/>
          <w:szCs w:val="21"/>
        </w:rPr>
        <w:t xml:space="preserve"> r w Otwocku </w:t>
      </w:r>
    </w:p>
    <w:p w14:paraId="1973DDAB" w14:textId="77777777" w:rsidR="002A62B9" w:rsidRDefault="002A62B9" w:rsidP="002966E3">
      <w:pPr>
        <w:pStyle w:val="NormalnyWeb"/>
        <w:spacing w:before="0"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pomiędzy: </w:t>
      </w:r>
    </w:p>
    <w:p w14:paraId="0D0BA91D" w14:textId="77777777" w:rsidR="002A62B9" w:rsidRDefault="002A62B9" w:rsidP="002966E3">
      <w:pPr>
        <w:pStyle w:val="NormalnyWeb"/>
        <w:spacing w:before="0" w:after="0"/>
      </w:pPr>
      <w:r>
        <w:rPr>
          <w:rFonts w:ascii="Calibri" w:hAnsi="Calibri" w:cs="Calibri"/>
          <w:color w:val="000000"/>
          <w:sz w:val="21"/>
          <w:szCs w:val="21"/>
        </w:rPr>
        <w:t>Mazowieckim Centrum Leczenia Chorób Płuc i Gruźlicy w Otwocku, z siedzibą w Otwocku przy ul. Narutowicza 80, 05-400 Otwock, NIP 532-16-64-002</w:t>
      </w:r>
    </w:p>
    <w:p w14:paraId="136375A9" w14:textId="77777777" w:rsidR="002A62B9" w:rsidRDefault="002A62B9" w:rsidP="002966E3">
      <w:pPr>
        <w:pStyle w:val="NormalnyWeb"/>
        <w:spacing w:before="0"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69A589BE" w14:textId="791A28BC" w:rsidR="002A62B9" w:rsidRDefault="002A62B9" w:rsidP="002966E3">
      <w:pPr>
        <w:pStyle w:val="NormalnyWeb"/>
        <w:spacing w:before="0"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An</w:t>
      </w:r>
      <w:r w:rsidR="009C65EF">
        <w:rPr>
          <w:rFonts w:ascii="Calibri" w:hAnsi="Calibri" w:cs="Calibri"/>
          <w:color w:val="000000"/>
          <w:sz w:val="21"/>
          <w:szCs w:val="21"/>
        </w:rPr>
        <w:t xml:space="preserve">nę </w:t>
      </w:r>
      <w:r w:rsidR="003A662E">
        <w:rPr>
          <w:rFonts w:ascii="Calibri" w:hAnsi="Calibri" w:cs="Calibri"/>
          <w:color w:val="000000"/>
          <w:sz w:val="21"/>
          <w:szCs w:val="21"/>
        </w:rPr>
        <w:t>K</w:t>
      </w:r>
      <w:r w:rsidR="009C65EF">
        <w:rPr>
          <w:rFonts w:ascii="Calibri" w:hAnsi="Calibri" w:cs="Calibri"/>
          <w:color w:val="000000"/>
          <w:sz w:val="21"/>
          <w:szCs w:val="21"/>
        </w:rPr>
        <w:t>amińską –</w:t>
      </w:r>
      <w:r>
        <w:rPr>
          <w:rFonts w:ascii="Calibri" w:hAnsi="Calibri" w:cs="Calibri"/>
          <w:color w:val="000000"/>
          <w:sz w:val="21"/>
          <w:szCs w:val="21"/>
        </w:rPr>
        <w:t xml:space="preserve"> Dyrektora</w:t>
      </w:r>
      <w:r w:rsidR="009C65EF">
        <w:rPr>
          <w:rFonts w:ascii="Calibri" w:hAnsi="Calibri" w:cs="Calibri"/>
          <w:color w:val="000000"/>
          <w:sz w:val="21"/>
          <w:szCs w:val="21"/>
        </w:rPr>
        <w:t xml:space="preserve"> Centrum</w:t>
      </w:r>
    </w:p>
    <w:p w14:paraId="0EA22474" w14:textId="77777777" w:rsidR="002A62B9" w:rsidRDefault="002A62B9" w:rsidP="002966E3">
      <w:pPr>
        <w:pStyle w:val="NormalnyWeb"/>
        <w:spacing w:before="0"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przy kontrasygnacie</w:t>
      </w:r>
    </w:p>
    <w:p w14:paraId="7D5D353A" w14:textId="74FD3D9B" w:rsidR="002A62B9" w:rsidRDefault="002A62B9" w:rsidP="002966E3">
      <w:pPr>
        <w:pStyle w:val="NormalnyWeb"/>
        <w:spacing w:before="0"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Ma</w:t>
      </w:r>
      <w:r w:rsidR="009C65EF">
        <w:rPr>
          <w:rFonts w:ascii="Calibri" w:hAnsi="Calibri" w:cs="Calibri"/>
          <w:color w:val="000000"/>
          <w:sz w:val="21"/>
          <w:szCs w:val="21"/>
        </w:rPr>
        <w:t xml:space="preserve">gdaleny Giedrojć-Juraha  </w:t>
      </w:r>
      <w:r>
        <w:rPr>
          <w:rFonts w:ascii="Calibri" w:hAnsi="Calibri" w:cs="Calibri"/>
          <w:color w:val="000000"/>
          <w:sz w:val="21"/>
          <w:szCs w:val="21"/>
        </w:rPr>
        <w:t xml:space="preserve"> - Głównej Księgowej</w:t>
      </w:r>
    </w:p>
    <w:p w14:paraId="7BCFF005" w14:textId="77777777" w:rsidR="002A62B9" w:rsidRDefault="002A62B9" w:rsidP="002966E3">
      <w:pPr>
        <w:pStyle w:val="NormalnyWeb"/>
        <w:spacing w:before="0"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„Zamawiającym”, </w:t>
      </w:r>
    </w:p>
    <w:p w14:paraId="7337FD0E" w14:textId="77777777" w:rsidR="002A62B9" w:rsidRDefault="002A62B9" w:rsidP="002966E3">
      <w:pPr>
        <w:pStyle w:val="NormalnyWeb"/>
        <w:spacing w:before="0"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>a</w:t>
      </w:r>
    </w:p>
    <w:p w14:paraId="398D8AB9" w14:textId="77777777" w:rsidR="002A62B9" w:rsidRDefault="002A62B9" w:rsidP="002966E3">
      <w:pPr>
        <w:pStyle w:val="NormalnyWeb"/>
        <w:spacing w:before="0"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060FA0BF" w14:textId="77777777" w:rsidR="002A62B9" w:rsidRDefault="002A62B9" w:rsidP="002966E3">
      <w:pPr>
        <w:pStyle w:val="NormalnyWeb"/>
        <w:spacing w:before="0" w:after="0"/>
        <w:ind w:left="720" w:right="227" w:hanging="720"/>
      </w:pPr>
      <w:r>
        <w:rPr>
          <w:color w:val="000000"/>
          <w:sz w:val="21"/>
          <w:szCs w:val="21"/>
        </w:rPr>
        <w:t>…</w:t>
      </w:r>
      <w:r>
        <w:rPr>
          <w:rFonts w:ascii="Calibri" w:hAnsi="Calibri" w:cs="Calibri"/>
          <w:color w:val="000000"/>
          <w:sz w:val="21"/>
          <w:szCs w:val="21"/>
        </w:rPr>
        <w:t>...................................................</w:t>
      </w:r>
    </w:p>
    <w:p w14:paraId="20966215" w14:textId="77777777" w:rsidR="002A62B9" w:rsidRDefault="002A62B9" w:rsidP="002966E3">
      <w:pPr>
        <w:pStyle w:val="NormalnyWeb"/>
        <w:spacing w:before="0"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„Wykonawcą” </w:t>
      </w:r>
    </w:p>
    <w:p w14:paraId="05083DE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1</w:t>
      </w:r>
    </w:p>
    <w:p w14:paraId="32E207A0" w14:textId="775F0D3C" w:rsidR="002E315C" w:rsidRPr="002E315C" w:rsidRDefault="002A62B9" w:rsidP="002E315C">
      <w:pPr>
        <w:pStyle w:val="p7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E315C">
        <w:rPr>
          <w:rFonts w:ascii="Times New Roman" w:hAnsi="Times New Roman" w:cs="Times New Roman"/>
          <w:sz w:val="21"/>
          <w:szCs w:val="21"/>
        </w:rPr>
        <w:t>1</w:t>
      </w:r>
      <w:r w:rsidR="002E315C" w:rsidRPr="002E315C">
        <w:rPr>
          <w:rFonts w:ascii="Times New Roman" w:hAnsi="Times New Roman" w:cs="Times New Roman"/>
          <w:sz w:val="21"/>
          <w:szCs w:val="21"/>
        </w:rPr>
        <w:t>.</w:t>
      </w:r>
      <w:r w:rsidRPr="002E315C">
        <w:rPr>
          <w:rFonts w:ascii="Times New Roman" w:hAnsi="Times New Roman" w:cs="Times New Roman"/>
          <w:sz w:val="21"/>
          <w:szCs w:val="21"/>
        </w:rPr>
        <w:t xml:space="preserve"> </w:t>
      </w:r>
      <w:r w:rsidR="002E315C" w:rsidRPr="002E315C">
        <w:rPr>
          <w:rFonts w:ascii="Times New Roman" w:hAnsi="Times New Roman" w:cs="Times New Roman"/>
          <w:sz w:val="21"/>
          <w:szCs w:val="21"/>
        </w:rPr>
        <w:t>Niniejsza umowa została zawarta w myśl art.2 ust.1 pkt.1 z dnia 11.09.2019r. ustawy PZP – wartość szacunkowa zamówienia nie przekracza 130 000,00 zł netto.</w:t>
      </w:r>
    </w:p>
    <w:p w14:paraId="78C28D77" w14:textId="45F7A2E3" w:rsidR="002A62B9" w:rsidRDefault="002A62B9" w:rsidP="003D72DB">
      <w:pPr>
        <w:pStyle w:val="NormalnyWeb"/>
        <w:jc w:val="both"/>
      </w:pPr>
      <w:r>
        <w:rPr>
          <w:sz w:val="21"/>
          <w:szCs w:val="21"/>
        </w:rPr>
        <w:t>2. Przedmiotem Umowy jest dostawa przedmiotu zamówienia opisanego w Zapytaniu</w:t>
      </w:r>
      <w:r w:rsidR="004D6072">
        <w:rPr>
          <w:sz w:val="21"/>
          <w:szCs w:val="21"/>
        </w:rPr>
        <w:t xml:space="preserve"> - </w:t>
      </w:r>
      <w:r w:rsidR="00A43659">
        <w:rPr>
          <w:b/>
          <w:bCs/>
          <w:sz w:val="21"/>
          <w:szCs w:val="21"/>
        </w:rPr>
        <w:t>………………….</w:t>
      </w:r>
      <w:r>
        <w:rPr>
          <w:sz w:val="21"/>
          <w:szCs w:val="21"/>
        </w:rPr>
        <w:t xml:space="preserve"> dla potrzeb Mazowieckiego Centrum Leczenia Chorób Płuc i Gruźlicy w Otwocku</w:t>
      </w:r>
    </w:p>
    <w:p w14:paraId="5ABA0C8F" w14:textId="4A02D8D0" w:rsidR="002A62B9" w:rsidRDefault="002A62B9" w:rsidP="003D72DB">
      <w:pPr>
        <w:pStyle w:val="NormalnyWeb"/>
        <w:jc w:val="both"/>
      </w:pPr>
      <w:r>
        <w:rPr>
          <w:sz w:val="21"/>
          <w:szCs w:val="21"/>
        </w:rPr>
        <w:t>3. Zakres rzeczowy przedmiotu umowy określa formularz cenowy Wykonawcy stanowiący załącznik nr 1 do Umowy.</w:t>
      </w:r>
    </w:p>
    <w:p w14:paraId="2E80AD6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2</w:t>
      </w:r>
    </w:p>
    <w:p w14:paraId="19883D81" w14:textId="5596D220" w:rsidR="002A62B9" w:rsidRDefault="002A62B9" w:rsidP="003D72DB">
      <w:pPr>
        <w:pStyle w:val="NormalnyWeb"/>
        <w:jc w:val="both"/>
      </w:pP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zobowiązuje się do dostarczenia towaru, o którym mowa w § 1 sukcesywnie, począwszy od momentu udzielenia zamówienia według zapotrzebowania sporządzonego przez Zamawiającego .</w:t>
      </w:r>
    </w:p>
    <w:p w14:paraId="1AAC3A7C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3</w:t>
      </w:r>
      <w:r>
        <w:rPr>
          <w:sz w:val="21"/>
          <w:szCs w:val="21"/>
        </w:rPr>
        <w:t> </w:t>
      </w:r>
    </w:p>
    <w:p w14:paraId="77EBFBD7" w14:textId="0C9E60EA" w:rsidR="002A62B9" w:rsidRPr="002966E3" w:rsidRDefault="002A62B9" w:rsidP="002966E3">
      <w:pPr>
        <w:pStyle w:val="NormalnyWeb"/>
        <w:jc w:val="both"/>
      </w:pPr>
      <w:r>
        <w:rPr>
          <w:sz w:val="21"/>
          <w:szCs w:val="21"/>
        </w:rPr>
        <w:t xml:space="preserve">Wydanie towaru nastąpi w siedzibie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>, w dniach roboczych, w godzinach  9.00 – 13,00  .</w:t>
      </w:r>
    </w:p>
    <w:p w14:paraId="3329630A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4</w:t>
      </w:r>
    </w:p>
    <w:p w14:paraId="55C93AE4" w14:textId="2A16761B" w:rsidR="002A62B9" w:rsidRDefault="002A62B9" w:rsidP="003D72DB">
      <w:pPr>
        <w:pStyle w:val="NormalnyWeb"/>
        <w:jc w:val="both"/>
      </w:pPr>
      <w:r>
        <w:rPr>
          <w:sz w:val="21"/>
          <w:szCs w:val="21"/>
        </w:rPr>
        <w:t>Termin dostawy odczynników  - 3 dni robocze dni od daty złożenia pisemnego zamówienia .</w:t>
      </w:r>
    </w:p>
    <w:p w14:paraId="23E528E0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5</w:t>
      </w:r>
      <w:r>
        <w:rPr>
          <w:sz w:val="21"/>
          <w:szCs w:val="21"/>
        </w:rPr>
        <w:t> </w:t>
      </w:r>
    </w:p>
    <w:p w14:paraId="295DF05E" w14:textId="77777777" w:rsidR="002A62B9" w:rsidRDefault="002A62B9" w:rsidP="003D72DB">
      <w:pPr>
        <w:pStyle w:val="NormalnyWeb"/>
        <w:jc w:val="both"/>
      </w:pPr>
      <w:r>
        <w:rPr>
          <w:sz w:val="21"/>
          <w:szCs w:val="21"/>
        </w:rPr>
        <w:t xml:space="preserve">1. Dostarczane odczynniki muszą posiadać minimum 6 miesięczny termin ważności licząc od daty dostarczenia </w:t>
      </w:r>
    </w:p>
    <w:p w14:paraId="13DB1B92" w14:textId="77777777" w:rsidR="002A62B9" w:rsidRDefault="002A62B9" w:rsidP="003D72DB">
      <w:pPr>
        <w:pStyle w:val="NormalnyWeb"/>
        <w:jc w:val="both"/>
      </w:pPr>
      <w:r>
        <w:rPr>
          <w:sz w:val="21"/>
          <w:szCs w:val="21"/>
        </w:rPr>
        <w:t xml:space="preserve">2. Towar dostarczany będzie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na koszt i ryzyko </w:t>
      </w:r>
      <w:r>
        <w:rPr>
          <w:b/>
          <w:bCs/>
          <w:sz w:val="21"/>
          <w:szCs w:val="21"/>
        </w:rPr>
        <w:t>Wykonawcy.</w:t>
      </w:r>
      <w:r>
        <w:rPr>
          <w:sz w:val="21"/>
          <w:szCs w:val="21"/>
        </w:rPr>
        <w:t xml:space="preserve"> </w:t>
      </w:r>
    </w:p>
    <w:p w14:paraId="134962DF" w14:textId="77777777" w:rsidR="00312C83" w:rsidRDefault="00312C83" w:rsidP="002A62B9">
      <w:pPr>
        <w:pStyle w:val="NormalnyWeb"/>
        <w:jc w:val="center"/>
        <w:rPr>
          <w:b/>
          <w:bCs/>
          <w:sz w:val="21"/>
          <w:szCs w:val="21"/>
        </w:rPr>
      </w:pPr>
    </w:p>
    <w:p w14:paraId="019D88A6" w14:textId="77777777" w:rsidR="009C65EF" w:rsidRDefault="009C65EF" w:rsidP="00C01569">
      <w:pPr>
        <w:pStyle w:val="NormalnyWeb"/>
        <w:jc w:val="center"/>
        <w:rPr>
          <w:b/>
          <w:bCs/>
          <w:sz w:val="21"/>
          <w:szCs w:val="21"/>
        </w:rPr>
      </w:pPr>
    </w:p>
    <w:p w14:paraId="57BD6636" w14:textId="41660368" w:rsidR="002A62B9" w:rsidRDefault="002A62B9" w:rsidP="00C01569">
      <w:pPr>
        <w:pStyle w:val="NormalnyWeb"/>
        <w:jc w:val="center"/>
      </w:pPr>
      <w:r>
        <w:rPr>
          <w:b/>
          <w:bCs/>
          <w:sz w:val="21"/>
          <w:szCs w:val="21"/>
        </w:rPr>
        <w:lastRenderedPageBreak/>
        <w:t>§ 6</w:t>
      </w:r>
    </w:p>
    <w:p w14:paraId="36706F51" w14:textId="77777777" w:rsidR="003D72DB" w:rsidRDefault="003D72DB" w:rsidP="00142C80">
      <w:pPr>
        <w:pStyle w:val="NormalnyWeb"/>
        <w:spacing w:before="0"/>
        <w:jc w:val="both"/>
      </w:pPr>
      <w:r w:rsidRPr="00F876F1">
        <w:rPr>
          <w:sz w:val="21"/>
          <w:szCs w:val="21"/>
        </w:rPr>
        <w:t>1.</w:t>
      </w:r>
      <w:r w:rsidR="002A62B9">
        <w:rPr>
          <w:sz w:val="21"/>
          <w:szCs w:val="21"/>
        </w:rPr>
        <w:t xml:space="preserve">Strony postanawiają że za dostarczony towar </w:t>
      </w:r>
      <w:r w:rsidR="002A62B9">
        <w:rPr>
          <w:b/>
          <w:bCs/>
          <w:sz w:val="21"/>
          <w:szCs w:val="21"/>
        </w:rPr>
        <w:t>Zamawiający</w:t>
      </w:r>
      <w:r w:rsidR="002A62B9">
        <w:rPr>
          <w:sz w:val="21"/>
          <w:szCs w:val="21"/>
        </w:rPr>
        <w:t xml:space="preserve"> zapłaci kwotę  ustaloną na</w:t>
      </w:r>
      <w:r>
        <w:t xml:space="preserve"> </w:t>
      </w:r>
      <w:r w:rsidR="002A62B9">
        <w:rPr>
          <w:sz w:val="21"/>
          <w:szCs w:val="21"/>
        </w:rPr>
        <w:t xml:space="preserve">podstawie cen jednostkowych, wyszczególnionych w formularzu cenowym </w:t>
      </w:r>
      <w:r w:rsidR="002A62B9">
        <w:rPr>
          <w:b/>
          <w:bCs/>
          <w:sz w:val="21"/>
          <w:szCs w:val="21"/>
        </w:rPr>
        <w:t>Wykonawcy</w:t>
      </w:r>
      <w:r w:rsidR="002A62B9">
        <w:rPr>
          <w:sz w:val="21"/>
          <w:szCs w:val="21"/>
        </w:rPr>
        <w:t xml:space="preserve">  (załącznik nr 1) zaakceptowanym przez </w:t>
      </w:r>
      <w:r w:rsidR="002A62B9">
        <w:rPr>
          <w:b/>
          <w:bCs/>
          <w:sz w:val="21"/>
          <w:szCs w:val="21"/>
        </w:rPr>
        <w:t>Zamawiającego</w:t>
      </w:r>
      <w:r w:rsidR="002A62B9">
        <w:rPr>
          <w:sz w:val="21"/>
          <w:szCs w:val="21"/>
        </w:rPr>
        <w:t>.</w:t>
      </w:r>
    </w:p>
    <w:p w14:paraId="2F26947B" w14:textId="2AB4B15A" w:rsidR="002A62B9" w:rsidRDefault="002A62B9" w:rsidP="00142C80">
      <w:pPr>
        <w:pStyle w:val="NormalnyWeb"/>
        <w:spacing w:before="0"/>
        <w:jc w:val="both"/>
        <w:rPr>
          <w:sz w:val="21"/>
          <w:szCs w:val="21"/>
        </w:rPr>
      </w:pPr>
      <w:r w:rsidRPr="00F876F1">
        <w:rPr>
          <w:sz w:val="21"/>
          <w:szCs w:val="21"/>
        </w:rPr>
        <w:t>2.</w:t>
      </w:r>
      <w:r>
        <w:rPr>
          <w:sz w:val="21"/>
          <w:szCs w:val="21"/>
        </w:rPr>
        <w:t xml:space="preserve"> Wartość kwoty wymienionej w ust.1  ustala się  na podstawie cen jednostkowych, według zasad określonych w formularzu cenowym i wynosi netto: </w:t>
      </w:r>
      <w:r w:rsidR="00A43659">
        <w:rPr>
          <w:sz w:val="21"/>
          <w:szCs w:val="21"/>
        </w:rPr>
        <w:t>……….</w:t>
      </w:r>
      <w:r>
        <w:rPr>
          <w:sz w:val="21"/>
          <w:szCs w:val="21"/>
        </w:rPr>
        <w:t xml:space="preserve"> zł / słownie:</w:t>
      </w:r>
      <w:r w:rsidR="003D72DB">
        <w:rPr>
          <w:sz w:val="21"/>
          <w:szCs w:val="21"/>
        </w:rPr>
        <w:t xml:space="preserve"> </w:t>
      </w:r>
      <w:r w:rsidR="00A43659">
        <w:rPr>
          <w:sz w:val="21"/>
          <w:szCs w:val="21"/>
        </w:rPr>
        <w:t>………………………</w:t>
      </w:r>
      <w:r w:rsidR="00E3612D">
        <w:rPr>
          <w:sz w:val="21"/>
          <w:szCs w:val="21"/>
        </w:rPr>
        <w:t xml:space="preserve"> </w:t>
      </w:r>
      <w:r w:rsidR="00A43659">
        <w:rPr>
          <w:sz w:val="21"/>
          <w:szCs w:val="21"/>
        </w:rPr>
        <w:t>00</w:t>
      </w:r>
      <w:r w:rsidR="00E3612D">
        <w:rPr>
          <w:sz w:val="21"/>
          <w:szCs w:val="21"/>
        </w:rPr>
        <w:t>/100 złotych/</w:t>
      </w:r>
      <w:r>
        <w:rPr>
          <w:sz w:val="21"/>
          <w:szCs w:val="21"/>
        </w:rPr>
        <w:t>, plus</w:t>
      </w:r>
      <w:r w:rsidR="005F40C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podatek VAT </w:t>
      </w:r>
      <w:r w:rsidR="00A43659">
        <w:rPr>
          <w:sz w:val="21"/>
          <w:szCs w:val="21"/>
        </w:rPr>
        <w:t>……………..</w:t>
      </w:r>
      <w:r w:rsidR="00E3612D">
        <w:rPr>
          <w:sz w:val="21"/>
          <w:szCs w:val="21"/>
        </w:rPr>
        <w:t xml:space="preserve"> zł </w:t>
      </w:r>
      <w:r>
        <w:rPr>
          <w:sz w:val="21"/>
          <w:szCs w:val="21"/>
        </w:rPr>
        <w:t>co stanowi kwotę brutto :</w:t>
      </w:r>
      <w:r w:rsidR="00E3612D">
        <w:rPr>
          <w:sz w:val="21"/>
          <w:szCs w:val="21"/>
        </w:rPr>
        <w:t xml:space="preserve"> </w:t>
      </w:r>
      <w:r w:rsidR="00A43659">
        <w:rPr>
          <w:b/>
          <w:bCs/>
          <w:sz w:val="21"/>
          <w:szCs w:val="21"/>
        </w:rPr>
        <w:t>……………</w:t>
      </w:r>
      <w:r>
        <w:rPr>
          <w:b/>
          <w:bCs/>
          <w:sz w:val="21"/>
          <w:szCs w:val="21"/>
        </w:rPr>
        <w:t xml:space="preserve"> zł</w:t>
      </w:r>
      <w:r>
        <w:rPr>
          <w:sz w:val="21"/>
          <w:szCs w:val="21"/>
        </w:rPr>
        <w:t> / słownie</w:t>
      </w:r>
      <w:r w:rsidR="00E3612D">
        <w:rPr>
          <w:sz w:val="21"/>
          <w:szCs w:val="21"/>
        </w:rPr>
        <w:t xml:space="preserve">: </w:t>
      </w:r>
      <w:r w:rsidR="00A43659">
        <w:rPr>
          <w:sz w:val="21"/>
          <w:szCs w:val="21"/>
        </w:rPr>
        <w:t>…………….</w:t>
      </w:r>
      <w:r w:rsidR="00E3612D">
        <w:rPr>
          <w:sz w:val="21"/>
          <w:szCs w:val="21"/>
        </w:rPr>
        <w:t xml:space="preserve"> </w:t>
      </w:r>
      <w:r w:rsidR="00A43659">
        <w:rPr>
          <w:sz w:val="21"/>
          <w:szCs w:val="21"/>
        </w:rPr>
        <w:t>00</w:t>
      </w:r>
      <w:r w:rsidR="00E3612D">
        <w:rPr>
          <w:sz w:val="21"/>
          <w:szCs w:val="21"/>
        </w:rPr>
        <w:t>/100</w:t>
      </w:r>
      <w:r>
        <w:rPr>
          <w:sz w:val="21"/>
          <w:szCs w:val="21"/>
        </w:rPr>
        <w:t xml:space="preserve"> złotych</w:t>
      </w:r>
    </w:p>
    <w:p w14:paraId="2129C3D2" w14:textId="77777777" w:rsidR="005407C2" w:rsidRPr="005407C2" w:rsidRDefault="005407C2" w:rsidP="00142C80">
      <w:pPr>
        <w:widowControl w:val="0"/>
        <w:tabs>
          <w:tab w:val="left" w:pos="320"/>
        </w:tabs>
        <w:jc w:val="both"/>
        <w:rPr>
          <w:rFonts w:eastAsia="SimSun" w:cs="Arial"/>
          <w:b/>
          <w:kern w:val="2"/>
          <w:sz w:val="21"/>
          <w:szCs w:val="21"/>
          <w:lang w:eastAsia="hi-IN" w:bidi="hi-IN"/>
        </w:rPr>
      </w:pPr>
      <w:r w:rsidRPr="005407C2">
        <w:rPr>
          <w:rFonts w:eastAsia="SimSun" w:cs="Arial"/>
          <w:b/>
          <w:kern w:val="2"/>
          <w:sz w:val="21"/>
          <w:szCs w:val="21"/>
          <w:lang w:eastAsia="hi-IN" w:bidi="hi-IN"/>
        </w:rPr>
        <w:t xml:space="preserve">3. </w:t>
      </w:r>
      <w:r w:rsidRPr="005407C2">
        <w:rPr>
          <w:rFonts w:eastAsia="SimSun" w:cs="Arial"/>
          <w:kern w:val="2"/>
          <w:sz w:val="21"/>
          <w:szCs w:val="21"/>
          <w:lang w:eastAsia="hi-IN" w:bidi="hi-IN"/>
        </w:rPr>
        <w:t xml:space="preserve">Przez cały okres trwania Umowy obowiązują stałe ceny wyszczególnione w formularzu ofertowym Wykonawcy. </w:t>
      </w:r>
    </w:p>
    <w:p w14:paraId="5A4A23F5" w14:textId="77777777" w:rsidR="005407C2" w:rsidRDefault="005407C2" w:rsidP="00142C80">
      <w:pPr>
        <w:widowControl w:val="0"/>
        <w:tabs>
          <w:tab w:val="left" w:pos="320"/>
        </w:tabs>
        <w:jc w:val="both"/>
        <w:rPr>
          <w:rFonts w:eastAsia="SimSun" w:cs="Arial"/>
          <w:kern w:val="2"/>
          <w:sz w:val="21"/>
          <w:szCs w:val="21"/>
          <w:lang w:eastAsia="hi-IN" w:bidi="hi-IN"/>
        </w:rPr>
      </w:pPr>
      <w:r w:rsidRPr="005407C2">
        <w:rPr>
          <w:rFonts w:eastAsia="SimSun" w:cs="Arial"/>
          <w:bCs/>
          <w:kern w:val="2"/>
          <w:sz w:val="21"/>
          <w:szCs w:val="21"/>
          <w:lang w:eastAsia="hi-IN" w:bidi="hi-IN"/>
        </w:rPr>
        <w:t>4.</w:t>
      </w:r>
      <w:r w:rsidRPr="005407C2">
        <w:rPr>
          <w:rFonts w:eastAsia="SimSun" w:cs="Arial"/>
          <w:kern w:val="2"/>
          <w:sz w:val="21"/>
          <w:szCs w:val="21"/>
          <w:lang w:eastAsia="hi-IN" w:bidi="hi-IN"/>
        </w:rPr>
        <w:t xml:space="preserve"> W przypadku zmiany stawki podatku VAT, w  ramach niniejszej umowy zmiana ta następuje z dniem wejścia w życie aktu prawnego zmieniającego stawkę podatku VAT.</w:t>
      </w:r>
    </w:p>
    <w:p w14:paraId="248C27F3" w14:textId="68B7D72D" w:rsidR="00142C80" w:rsidRPr="00142C80" w:rsidRDefault="00142C80" w:rsidP="00142C80">
      <w:pPr>
        <w:autoSpaceDN w:val="0"/>
        <w:jc w:val="both"/>
        <w:textAlignment w:val="baseline"/>
        <w:rPr>
          <w:kern w:val="3"/>
          <w:sz w:val="21"/>
          <w:szCs w:val="21"/>
          <w:lang w:bidi="hi-IN"/>
        </w:rPr>
      </w:pPr>
      <w:r w:rsidRPr="00142C80">
        <w:rPr>
          <w:kern w:val="3"/>
          <w:sz w:val="21"/>
          <w:szCs w:val="21"/>
          <w:lang w:bidi="hi-IN"/>
        </w:rPr>
        <w:t>5.Zamawiający dopuszcza zmianę umowy w następujących przypadkach:</w:t>
      </w:r>
    </w:p>
    <w:p w14:paraId="2FE569BE" w14:textId="38A09E66" w:rsidR="00142C80" w:rsidRPr="00142C80" w:rsidRDefault="00142C80" w:rsidP="00142C80">
      <w:pPr>
        <w:autoSpaceDN w:val="0"/>
        <w:jc w:val="both"/>
        <w:textAlignment w:val="baseline"/>
        <w:rPr>
          <w:rFonts w:eastAsia="NSimSun"/>
          <w:kern w:val="3"/>
          <w:sz w:val="21"/>
          <w:szCs w:val="21"/>
          <w:lang w:bidi="hi-IN"/>
        </w:rPr>
      </w:pPr>
      <w:r w:rsidRPr="00142C80">
        <w:rPr>
          <w:rFonts w:eastAsia="NSimSun"/>
          <w:kern w:val="3"/>
          <w:sz w:val="21"/>
          <w:szCs w:val="21"/>
          <w:lang w:bidi="hi-IN"/>
        </w:rPr>
        <w:t>5.1 z powodu okoliczności związanych z wystąpieniem skutków COVID-19,</w:t>
      </w:r>
    </w:p>
    <w:p w14:paraId="0F1664D6" w14:textId="0C5E2013" w:rsidR="00142C80" w:rsidRPr="00142C80" w:rsidRDefault="00142C80" w:rsidP="00142C80">
      <w:pPr>
        <w:autoSpaceDN w:val="0"/>
        <w:spacing w:line="276" w:lineRule="auto"/>
        <w:jc w:val="both"/>
        <w:textAlignment w:val="baseline"/>
        <w:rPr>
          <w:rFonts w:eastAsia="NSimSun"/>
          <w:kern w:val="3"/>
          <w:sz w:val="21"/>
          <w:szCs w:val="21"/>
          <w:lang w:bidi="hi-IN"/>
        </w:rPr>
      </w:pPr>
      <w:r w:rsidRPr="00142C80">
        <w:rPr>
          <w:rFonts w:eastAsia="NSimSun"/>
          <w:kern w:val="3"/>
          <w:sz w:val="21"/>
          <w:szCs w:val="21"/>
          <w:lang w:bidi="hi-IN"/>
        </w:rPr>
        <w:t>5.2 w przypadku wystąpienia  nieprzewidzianych okoliczności, niezależnych od żadnej ze Stron (gospodarcze, ekonomiczne, polityczne, społeczne, atmosferyczne itp.), które wpłyną na okoliczności realizacji umowy,</w:t>
      </w:r>
    </w:p>
    <w:p w14:paraId="69270BCE" w14:textId="558B6ED1" w:rsidR="00142C80" w:rsidRPr="00142C80" w:rsidRDefault="00142C80" w:rsidP="00142C80">
      <w:pPr>
        <w:autoSpaceDN w:val="0"/>
        <w:spacing w:line="276" w:lineRule="auto"/>
        <w:jc w:val="both"/>
        <w:textAlignment w:val="baseline"/>
        <w:rPr>
          <w:rFonts w:eastAsia="NSimSun"/>
          <w:kern w:val="3"/>
          <w:sz w:val="21"/>
          <w:szCs w:val="21"/>
          <w:lang w:bidi="hi-IN"/>
        </w:rPr>
      </w:pPr>
      <w:r w:rsidRPr="00142C80">
        <w:rPr>
          <w:kern w:val="3"/>
          <w:sz w:val="21"/>
          <w:szCs w:val="21"/>
          <w:lang w:bidi="hi-IN"/>
        </w:rPr>
        <w:t xml:space="preserve"> 5.3 z powodu wystąpienia siły wyższej, która wpłynie na okoliczności realizacji  umowy w całości lub części.</w:t>
      </w:r>
    </w:p>
    <w:p w14:paraId="19FCC22B" w14:textId="393B005A" w:rsidR="00142C80" w:rsidRPr="00142C80" w:rsidRDefault="00142C80" w:rsidP="00142C80">
      <w:pPr>
        <w:jc w:val="both"/>
        <w:rPr>
          <w:rFonts w:eastAsiaTheme="minorHAnsi"/>
          <w:kern w:val="2"/>
          <w:sz w:val="21"/>
          <w:szCs w:val="21"/>
          <w:lang w:eastAsia="en-US"/>
          <w14:ligatures w14:val="standardContextual"/>
        </w:rPr>
      </w:pPr>
      <w:r w:rsidRPr="00142C80">
        <w:rPr>
          <w:sz w:val="21"/>
          <w:szCs w:val="21"/>
        </w:rPr>
        <w:t>6. W przypadku zmiany ceny materiałów lub kosztów związanych z realizacją zamówienia, Strony dopuszczają waloryzację wynagrodzenia Wykonawcy jednak nie częściej niż raz na 12 miesięcy, z zastrzeżeniem, że pierwsza waloryzacja nie może nastąpić wcześniej, niż po upływie pełnego roku kalendarzowego. Strony określają następujące warunki waloryzacji:</w:t>
      </w:r>
    </w:p>
    <w:p w14:paraId="10B1A76B" w14:textId="77777777" w:rsidR="00142C80" w:rsidRPr="00142C80" w:rsidRDefault="00142C80" w:rsidP="00142C80">
      <w:pPr>
        <w:jc w:val="both"/>
        <w:rPr>
          <w:sz w:val="21"/>
          <w:szCs w:val="21"/>
        </w:rPr>
      </w:pPr>
      <w:r w:rsidRPr="00142C80">
        <w:rPr>
          <w:sz w:val="21"/>
          <w:szCs w:val="21"/>
        </w:rPr>
        <w:t>a) waloryzacja będzie się odbywać w oparciu o wskaźnik wzrostu lub spadku cen towarów i usług konsumpcyjnych ogółem za każdy kolejny rok, ogłaszany przez Prezesa Głównego Urzędu Statystycznego na podstawie art. 25 ust. 11 ustawy z dnia 17 grudnia 1998 r. o emeryturach i rentach z Funduszu Ubezpieczeń Społecznych (Dz. U. z 2022 poz. 504);</w:t>
      </w:r>
    </w:p>
    <w:p w14:paraId="0A706567" w14:textId="77777777" w:rsidR="00142C80" w:rsidRPr="00142C80" w:rsidRDefault="00142C80" w:rsidP="00142C80">
      <w:pPr>
        <w:jc w:val="both"/>
        <w:rPr>
          <w:sz w:val="21"/>
          <w:szCs w:val="21"/>
        </w:rPr>
      </w:pPr>
      <w:r w:rsidRPr="00142C80">
        <w:rPr>
          <w:sz w:val="21"/>
          <w:szCs w:val="21"/>
        </w:rPr>
        <w:t>b) strony dokonują waloryzacji wynagrodzenia Wykonawcy pod warunkiem, że suma wskaźników wzrostu cen towarów i usług wynikających z komunikatów Prezesa GUS przekroczy 5%;</w:t>
      </w:r>
    </w:p>
    <w:p w14:paraId="14EED65F" w14:textId="77777777" w:rsidR="00142C80" w:rsidRPr="00142C80" w:rsidRDefault="00142C80" w:rsidP="00142C80">
      <w:pPr>
        <w:jc w:val="both"/>
        <w:rPr>
          <w:sz w:val="21"/>
          <w:szCs w:val="21"/>
        </w:rPr>
      </w:pPr>
      <w:r w:rsidRPr="00142C80">
        <w:rPr>
          <w:sz w:val="21"/>
          <w:szCs w:val="21"/>
        </w:rPr>
        <w:t>c) waloryzacja wynagrodzenia Wykonawcy może nastąpić wyłącznie w zakresie kwoty płatności wynagrodzenia Wykonawcy jeszcze niewymagalnego;</w:t>
      </w:r>
    </w:p>
    <w:p w14:paraId="29A2A599" w14:textId="42FBF288" w:rsidR="00142C80" w:rsidRPr="00142C80" w:rsidRDefault="00142C80" w:rsidP="00142C80">
      <w:pPr>
        <w:jc w:val="both"/>
        <w:rPr>
          <w:sz w:val="21"/>
          <w:szCs w:val="21"/>
        </w:rPr>
      </w:pPr>
      <w:r w:rsidRPr="00142C80">
        <w:rPr>
          <w:sz w:val="21"/>
          <w:szCs w:val="21"/>
        </w:rPr>
        <w:t>d) maksymalna wartość wszystkich zmian wynagrodzenia wprowadzonych na podstawie niniejszego ustępu w okresie umowy nie może przekroczyć 30% całkowitej wartości brutto umowy, o której mowa w § 5 ust. 2</w:t>
      </w:r>
    </w:p>
    <w:p w14:paraId="1DDAE152" w14:textId="77777777" w:rsidR="00142C80" w:rsidRPr="005407C2" w:rsidRDefault="00142C80" w:rsidP="005407C2">
      <w:pPr>
        <w:widowControl w:val="0"/>
        <w:tabs>
          <w:tab w:val="left" w:pos="320"/>
        </w:tabs>
        <w:jc w:val="both"/>
        <w:rPr>
          <w:rFonts w:eastAsia="SimSun" w:cs="Arial"/>
          <w:kern w:val="2"/>
          <w:sz w:val="21"/>
          <w:szCs w:val="21"/>
          <w:lang w:eastAsia="hi-IN" w:bidi="hi-IN"/>
        </w:rPr>
      </w:pPr>
    </w:p>
    <w:p w14:paraId="0C38ED9A" w14:textId="77777777" w:rsidR="005407C2" w:rsidRDefault="005407C2" w:rsidP="00DC213F">
      <w:pPr>
        <w:pStyle w:val="NormalnyWeb"/>
        <w:spacing w:before="0"/>
        <w:jc w:val="both"/>
      </w:pPr>
    </w:p>
    <w:p w14:paraId="02DF6ED8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                                                                                 </w:t>
      </w:r>
      <w:r>
        <w:rPr>
          <w:b/>
          <w:bCs/>
          <w:sz w:val="21"/>
          <w:szCs w:val="21"/>
        </w:rPr>
        <w:t>§ 7</w:t>
      </w:r>
    </w:p>
    <w:p w14:paraId="50AC05D9" w14:textId="1A3D71A7" w:rsidR="002A62B9" w:rsidRDefault="002A62B9" w:rsidP="009179BA">
      <w:pPr>
        <w:pStyle w:val="NormalnyWeb"/>
        <w:jc w:val="both"/>
      </w:pPr>
      <w:r w:rsidRPr="00F876F1">
        <w:rPr>
          <w:sz w:val="21"/>
          <w:szCs w:val="21"/>
        </w:rPr>
        <w:t>1.</w:t>
      </w:r>
      <w:r>
        <w:rPr>
          <w:b/>
          <w:bCs/>
          <w:sz w:val="21"/>
          <w:szCs w:val="21"/>
        </w:rPr>
        <w:t> </w:t>
      </w:r>
      <w:r>
        <w:rPr>
          <w:sz w:val="21"/>
          <w:szCs w:val="21"/>
        </w:rPr>
        <w:t xml:space="preserve">Strony postanawiają ,że rozliczenie za dostarczony towar odbywać się będzie w postaci faktur częściowych, z których każda płatna będzie po zrealizowaniu przez </w:t>
      </w:r>
      <w:r>
        <w:rPr>
          <w:b/>
          <w:bCs/>
          <w:sz w:val="21"/>
          <w:szCs w:val="21"/>
        </w:rPr>
        <w:t>Wykonawcę</w:t>
      </w:r>
      <w:r>
        <w:rPr>
          <w:sz w:val="21"/>
          <w:szCs w:val="21"/>
        </w:rPr>
        <w:t xml:space="preserve"> odpowiedniej części zamówienia i dokonaniu jej odbioru przez </w:t>
      </w:r>
      <w:r>
        <w:rPr>
          <w:b/>
          <w:bCs/>
          <w:sz w:val="21"/>
          <w:szCs w:val="21"/>
        </w:rPr>
        <w:t>Zamawiającego.</w:t>
      </w:r>
    </w:p>
    <w:p w14:paraId="72692435" w14:textId="3CA5EBFD" w:rsidR="002A62B9" w:rsidRDefault="002A62B9" w:rsidP="009179BA">
      <w:pPr>
        <w:pStyle w:val="NormalnyWeb"/>
        <w:jc w:val="both"/>
      </w:pPr>
      <w:r w:rsidRPr="00F876F1">
        <w:rPr>
          <w:sz w:val="21"/>
          <w:szCs w:val="21"/>
        </w:rPr>
        <w:t>2.</w:t>
      </w:r>
      <w:r>
        <w:rPr>
          <w:sz w:val="21"/>
          <w:szCs w:val="21"/>
        </w:rPr>
        <w:t xml:space="preserve">Należność za poszczególne partie towaru regulowana będzie przelewem na konto </w:t>
      </w:r>
      <w:r>
        <w:rPr>
          <w:b/>
          <w:bCs/>
          <w:sz w:val="21"/>
          <w:szCs w:val="21"/>
        </w:rPr>
        <w:t xml:space="preserve">Wykonawcy </w:t>
      </w:r>
      <w:r>
        <w:rPr>
          <w:sz w:val="21"/>
          <w:szCs w:val="21"/>
        </w:rPr>
        <w:t>w terminie 60 dni od daty dostarczenia i potwierdzenia faktury..</w:t>
      </w:r>
    </w:p>
    <w:p w14:paraId="469EF5F2" w14:textId="77777777" w:rsidR="002A62B9" w:rsidRDefault="002A62B9" w:rsidP="009179BA">
      <w:pPr>
        <w:pStyle w:val="NormalnyWeb"/>
        <w:jc w:val="both"/>
      </w:pPr>
      <w:r w:rsidRPr="00F876F1">
        <w:rPr>
          <w:sz w:val="21"/>
          <w:szCs w:val="21"/>
        </w:rPr>
        <w:t>3.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Nie dokonanie lub opóźnienie zapłaty należności za dostarczony towar nie upoważnia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do wstrzymania wydania kolejnej partii towaru o ile opóźnienie to, nie jest dłuższe niż 45 dni licząc od ostatniego dnia wymaganej płatności .</w:t>
      </w:r>
    </w:p>
    <w:p w14:paraId="5B4E25F2" w14:textId="77777777" w:rsidR="002A62B9" w:rsidRDefault="002A62B9" w:rsidP="009179BA">
      <w:pPr>
        <w:pStyle w:val="NormalnyWeb"/>
        <w:spacing w:line="261" w:lineRule="atLeast"/>
        <w:jc w:val="both"/>
      </w:pPr>
      <w:r>
        <w:rPr>
          <w:sz w:val="21"/>
          <w:szCs w:val="21"/>
        </w:rPr>
        <w:t xml:space="preserve">4. Przeniesienie wierzytelności wynikających z niniejszej umowy wymaga pisemnej zgody dłużnika </w:t>
      </w:r>
    </w:p>
    <w:p w14:paraId="6012975E" w14:textId="2D999CB9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8</w:t>
      </w:r>
    </w:p>
    <w:p w14:paraId="4445E4EA" w14:textId="591B0EB2" w:rsidR="002A62B9" w:rsidRDefault="002A62B9" w:rsidP="009179BA">
      <w:pPr>
        <w:pStyle w:val="NormalnyWeb"/>
        <w:spacing w:before="0" w:line="261" w:lineRule="atLeast"/>
        <w:jc w:val="both"/>
      </w:pPr>
      <w:r w:rsidRPr="00F876F1">
        <w:rPr>
          <w:sz w:val="21"/>
          <w:szCs w:val="21"/>
        </w:rPr>
        <w:lastRenderedPageBreak/>
        <w:t>1.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Strony ustalają że w razie niewykonania lub nienależytego wykonania Umowy obowiązywać je będzie odszkodowanie w formie kar umownych.</w:t>
      </w:r>
    </w:p>
    <w:p w14:paraId="486BB0D6" w14:textId="7E0FACE9" w:rsidR="002A62B9" w:rsidRDefault="002A62B9" w:rsidP="009179BA">
      <w:pPr>
        <w:pStyle w:val="NormalnyWeb"/>
        <w:spacing w:before="0" w:line="261" w:lineRule="atLeast"/>
        <w:jc w:val="both"/>
      </w:pPr>
      <w:r w:rsidRPr="00F876F1">
        <w:rPr>
          <w:sz w:val="21"/>
          <w:szCs w:val="21"/>
        </w:rPr>
        <w:t>2.</w:t>
      </w:r>
      <w:r>
        <w:rPr>
          <w:sz w:val="21"/>
          <w:szCs w:val="21"/>
        </w:rPr>
        <w:t> 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karę umowną :</w:t>
      </w:r>
    </w:p>
    <w:p w14:paraId="666BD4B0" w14:textId="7BD0B12B" w:rsidR="002A62B9" w:rsidRDefault="002A62B9" w:rsidP="009179BA">
      <w:pPr>
        <w:pStyle w:val="NormalnyWeb"/>
        <w:spacing w:before="0" w:line="261" w:lineRule="atLeast"/>
        <w:ind w:left="284" w:hanging="284"/>
        <w:jc w:val="both"/>
      </w:pPr>
      <w:r>
        <w:rPr>
          <w:sz w:val="21"/>
          <w:szCs w:val="21"/>
        </w:rPr>
        <w:t>     a)    w wysokości 0,</w:t>
      </w:r>
      <w:r w:rsidR="000F7134">
        <w:rPr>
          <w:sz w:val="21"/>
          <w:szCs w:val="21"/>
        </w:rPr>
        <w:t>2</w:t>
      </w:r>
      <w:r>
        <w:rPr>
          <w:sz w:val="21"/>
          <w:szCs w:val="21"/>
        </w:rPr>
        <w:t xml:space="preserve">% wartości </w:t>
      </w:r>
      <w:r>
        <w:rPr>
          <w:color w:val="000000"/>
          <w:sz w:val="21"/>
          <w:szCs w:val="21"/>
        </w:rPr>
        <w:t>niedostarczonej partii towaru za każdy dzień zwłoki,</w:t>
      </w:r>
      <w:r>
        <w:rPr>
          <w:sz w:val="21"/>
          <w:szCs w:val="21"/>
        </w:rPr>
        <w:t xml:space="preserve"> towar nie    został dostarczony w terminie z powodu okoliczności, za które odpowiada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>,</w:t>
      </w:r>
    </w:p>
    <w:p w14:paraId="51CB40B3" w14:textId="2E6A80E1" w:rsidR="002A62B9" w:rsidRDefault="002A62B9" w:rsidP="009179BA">
      <w:pPr>
        <w:pStyle w:val="NormalnyWeb"/>
        <w:spacing w:before="0" w:line="261" w:lineRule="atLeast"/>
        <w:ind w:left="284"/>
        <w:jc w:val="both"/>
      </w:pPr>
      <w:r>
        <w:rPr>
          <w:sz w:val="21"/>
          <w:szCs w:val="21"/>
        </w:rPr>
        <w:t>b) w wysokości 0,</w:t>
      </w:r>
      <w:r w:rsidR="000F7134">
        <w:rPr>
          <w:sz w:val="21"/>
          <w:szCs w:val="21"/>
        </w:rPr>
        <w:t>2</w:t>
      </w:r>
      <w:r>
        <w:rPr>
          <w:sz w:val="21"/>
          <w:szCs w:val="21"/>
        </w:rPr>
        <w:t>% wartości niedostarczonej partii towaru za dostarczenie towaru w ilości nie    odpowiadającej zamówieniu (braki ilościowe).</w:t>
      </w:r>
    </w:p>
    <w:p w14:paraId="7D7DE7EB" w14:textId="7350F35D" w:rsidR="002A62B9" w:rsidRDefault="002A62B9" w:rsidP="009179BA">
      <w:pPr>
        <w:pStyle w:val="NormalnyWeb"/>
        <w:spacing w:before="0" w:line="261" w:lineRule="atLeast"/>
        <w:jc w:val="both"/>
      </w:pPr>
      <w:r w:rsidRPr="00F876F1">
        <w:rPr>
          <w:sz w:val="21"/>
          <w:szCs w:val="21"/>
        </w:rPr>
        <w:t>3.</w:t>
      </w:r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karę umowną w wysokości 0,</w:t>
      </w:r>
      <w:r w:rsidR="000F7134">
        <w:rPr>
          <w:sz w:val="21"/>
          <w:szCs w:val="21"/>
        </w:rPr>
        <w:t>2</w:t>
      </w:r>
      <w:r>
        <w:rPr>
          <w:sz w:val="21"/>
          <w:szCs w:val="21"/>
        </w:rPr>
        <w:t>% wartości partii towaru    za każdy dzień zwłoki w odbiorze towaru.</w:t>
      </w:r>
    </w:p>
    <w:p w14:paraId="62371ADB" w14:textId="77777777" w:rsidR="002A62B9" w:rsidRDefault="002A62B9" w:rsidP="009179BA">
      <w:pPr>
        <w:pStyle w:val="NormalnyWeb"/>
        <w:spacing w:before="0" w:line="261" w:lineRule="atLeast"/>
        <w:jc w:val="both"/>
      </w:pPr>
      <w:r w:rsidRPr="00F876F1">
        <w:rPr>
          <w:sz w:val="21"/>
          <w:szCs w:val="21"/>
        </w:rPr>
        <w:t>4.</w:t>
      </w:r>
      <w:r>
        <w:rPr>
          <w:sz w:val="21"/>
          <w:szCs w:val="21"/>
        </w:rPr>
        <w:t>Strony  zastrzegają  sobie  prawo  dochodzenie  odszkodowania  uzupełniającego    przenoszącego wysokość kar umownych.</w:t>
      </w:r>
    </w:p>
    <w:p w14:paraId="770E2064" w14:textId="791E2A36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9</w:t>
      </w:r>
    </w:p>
    <w:p w14:paraId="73FD9E8D" w14:textId="7F8AAE54" w:rsidR="002A62B9" w:rsidRDefault="0031705B" w:rsidP="002966E3">
      <w:pPr>
        <w:pStyle w:val="NormalnyWeb"/>
        <w:spacing w:before="0" w:line="261" w:lineRule="atLeast"/>
        <w:jc w:val="both"/>
      </w:pPr>
      <w:r>
        <w:rPr>
          <w:sz w:val="21"/>
          <w:szCs w:val="21"/>
        </w:rPr>
        <w:t>1.</w:t>
      </w:r>
      <w:r w:rsidR="002A62B9">
        <w:rPr>
          <w:b/>
          <w:bCs/>
          <w:sz w:val="21"/>
          <w:szCs w:val="21"/>
        </w:rPr>
        <w:t> </w:t>
      </w:r>
      <w:r w:rsidR="002A62B9">
        <w:rPr>
          <w:sz w:val="21"/>
          <w:szCs w:val="21"/>
        </w:rPr>
        <w:t>Zmiana postanowień niniejszej Umowy wymaga formy pisemnej, pod rygorem  nieważności.</w:t>
      </w:r>
      <w:r w:rsidR="002A62B9">
        <w:rPr>
          <w:color w:val="000000"/>
          <w:sz w:val="21"/>
          <w:szCs w:val="21"/>
        </w:rPr>
        <w:t xml:space="preserve"> z zastrzeżeniem </w:t>
      </w:r>
      <w:r w:rsidR="002A62B9">
        <w:rPr>
          <w:i/>
          <w:iCs/>
          <w:color w:val="000000"/>
          <w:sz w:val="21"/>
          <w:szCs w:val="21"/>
        </w:rPr>
        <w:t>§. 6 ust. 3</w:t>
      </w:r>
    </w:p>
    <w:p w14:paraId="63B87BBC" w14:textId="081A3263" w:rsidR="002A62B9" w:rsidRDefault="002A62B9" w:rsidP="0031705B">
      <w:pPr>
        <w:pStyle w:val="NormalnyWeb"/>
        <w:spacing w:before="0" w:line="261" w:lineRule="atLeast"/>
        <w:jc w:val="both"/>
      </w:pPr>
      <w:r>
        <w:rPr>
          <w:sz w:val="21"/>
          <w:szCs w:val="21"/>
        </w:rPr>
        <w:t>2. Niedopuszczalne są takie zmiany postanowień zawartej Umowy oraz wprowadzanie do niej nowych</w:t>
      </w:r>
      <w:r w:rsidR="0031705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postanowień, niekorzystnych dla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 xml:space="preserve">, jeżeli przy ich uwzględnieniu należałoby zmienić treść oferty, na podstawie której dokonano wyboru </w:t>
      </w:r>
      <w:r>
        <w:rPr>
          <w:b/>
          <w:bCs/>
          <w:sz w:val="21"/>
          <w:szCs w:val="21"/>
        </w:rPr>
        <w:t>Wykonawcy,</w:t>
      </w:r>
      <w:r>
        <w:rPr>
          <w:sz w:val="21"/>
          <w:szCs w:val="21"/>
        </w:rPr>
        <w:t xml:space="preserve"> chyba że konieczność wprowadzenia takich zmian wynika z okoliczności, których nie można było przewidzieć w chwili zawarcia Umowy.</w:t>
      </w:r>
    </w:p>
    <w:p w14:paraId="376FC685" w14:textId="438D58CA" w:rsidR="002A62B9" w:rsidRDefault="002A62B9" w:rsidP="0031705B">
      <w:pPr>
        <w:pStyle w:val="NormalnyWeb"/>
        <w:spacing w:before="0" w:line="261" w:lineRule="atLeast"/>
        <w:jc w:val="both"/>
      </w:pPr>
      <w:r>
        <w:rPr>
          <w:sz w:val="21"/>
          <w:szCs w:val="21"/>
        </w:rPr>
        <w:t>3. Zamawiający przewiduje możliwość udzielenia zamówienia uzupełniającego o którym mowa w art. 67 ust. 1 pkt. 7 Ustawy Prawo Zamówień publicznych .</w:t>
      </w:r>
    </w:p>
    <w:p w14:paraId="561FB362" w14:textId="7F5B0B78" w:rsidR="002A62B9" w:rsidRDefault="002A62B9" w:rsidP="0031705B">
      <w:pPr>
        <w:pStyle w:val="NormalnyWeb"/>
        <w:spacing w:before="0" w:line="261" w:lineRule="atLeast"/>
        <w:ind w:left="363" w:hanging="363"/>
        <w:jc w:val="both"/>
      </w:pPr>
      <w:r>
        <w:rPr>
          <w:sz w:val="21"/>
          <w:szCs w:val="21"/>
        </w:rPr>
        <w:t>4</w:t>
      </w:r>
      <w:r w:rsidR="0031705B">
        <w:rPr>
          <w:sz w:val="21"/>
          <w:szCs w:val="21"/>
        </w:rPr>
        <w:t>.</w:t>
      </w:r>
      <w:r>
        <w:rPr>
          <w:sz w:val="21"/>
          <w:szCs w:val="21"/>
        </w:rPr>
        <w:t xml:space="preserve"> Umowa może być rozwiązana przez każdą ze stron za 1 miesięcznym wypowiedzeniem,</w:t>
      </w:r>
    </w:p>
    <w:p w14:paraId="193192FE" w14:textId="77777777" w:rsidR="002A62B9" w:rsidRDefault="002A62B9" w:rsidP="0031705B">
      <w:pPr>
        <w:pStyle w:val="NormalnyWeb"/>
        <w:spacing w:before="0"/>
        <w:jc w:val="both"/>
      </w:pPr>
      <w:r>
        <w:rPr>
          <w:sz w:val="21"/>
          <w:szCs w:val="21"/>
        </w:rPr>
        <w:t>- Rozwiązanie, o którym mowa w pkt. 1 powinno nastąpić w formie pisemnej i zawierać uzasadnienie pod rygorem nieważności,</w:t>
      </w:r>
    </w:p>
    <w:p w14:paraId="1DE0CC54" w14:textId="77777777" w:rsidR="002A62B9" w:rsidRDefault="002A62B9" w:rsidP="0031705B">
      <w:pPr>
        <w:pStyle w:val="NormalnyWeb"/>
        <w:spacing w:before="0"/>
        <w:jc w:val="both"/>
      </w:pPr>
      <w:r>
        <w:rPr>
          <w:sz w:val="21"/>
          <w:szCs w:val="21"/>
        </w:rPr>
        <w:t>- Każda ze stron może rozwiązać umowę bez wypowiedzenia w przypadku rażącego naruszenia postanowień niniejszej umowy</w:t>
      </w:r>
    </w:p>
    <w:p w14:paraId="540B72E1" w14:textId="154664FD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10</w:t>
      </w:r>
    </w:p>
    <w:p w14:paraId="62E54C7F" w14:textId="7F0B0881" w:rsidR="002A62B9" w:rsidRDefault="002A62B9" w:rsidP="006B133B">
      <w:pPr>
        <w:pStyle w:val="NormalnyWeb"/>
        <w:spacing w:line="261" w:lineRule="atLeast"/>
        <w:jc w:val="both"/>
      </w:pPr>
      <w:r>
        <w:rPr>
          <w:sz w:val="21"/>
          <w:szCs w:val="21"/>
        </w:rP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może odstąpić od umowy w terminie jednego miesiąca od powzięcia wiadomości o powyższych </w:t>
      </w:r>
      <w:r w:rsidR="004573EE">
        <w:rPr>
          <w:sz w:val="21"/>
          <w:szCs w:val="21"/>
        </w:rPr>
        <w:t xml:space="preserve">okolicznościach </w:t>
      </w:r>
      <w:r w:rsidR="006B133B">
        <w:rPr>
          <w:sz w:val="21"/>
          <w:szCs w:val="21"/>
        </w:rPr>
        <w:t>w</w:t>
      </w:r>
      <w:r>
        <w:rPr>
          <w:sz w:val="21"/>
          <w:szCs w:val="21"/>
        </w:rPr>
        <w:t xml:space="preserve"> takim wypadku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może żądać jedynie wynagrodzenie należnego mu z tytułu wykonania części Umowy.</w:t>
      </w:r>
    </w:p>
    <w:p w14:paraId="11B48C71" w14:textId="489CEBB1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11</w:t>
      </w:r>
    </w:p>
    <w:p w14:paraId="567C7888" w14:textId="77777777" w:rsidR="002A62B9" w:rsidRDefault="002A62B9" w:rsidP="00F876F1">
      <w:pPr>
        <w:pStyle w:val="NormalnyWeb"/>
        <w:spacing w:line="261" w:lineRule="atLeast"/>
        <w:jc w:val="both"/>
      </w:pPr>
      <w:r>
        <w:rPr>
          <w:sz w:val="21"/>
          <w:szCs w:val="21"/>
        </w:rPr>
        <w:t xml:space="preserve">W sprawach spornych strony mogą zwrócić się do Sądu Powszechnego właściwego dla siedziby </w:t>
      </w:r>
      <w:r>
        <w:rPr>
          <w:b/>
          <w:bCs/>
          <w:sz w:val="21"/>
          <w:szCs w:val="21"/>
        </w:rPr>
        <w:t xml:space="preserve">Zamawiającego </w:t>
      </w:r>
    </w:p>
    <w:p w14:paraId="0028DD11" w14:textId="470ABE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12</w:t>
      </w:r>
    </w:p>
    <w:p w14:paraId="3AB5789E" w14:textId="2ACFFF7D" w:rsidR="002A62B9" w:rsidRPr="002966E3" w:rsidRDefault="002A62B9" w:rsidP="002966E3">
      <w:pPr>
        <w:pStyle w:val="NormalnyWeb"/>
        <w:spacing w:line="261" w:lineRule="atLeast"/>
        <w:jc w:val="both"/>
        <w:rPr>
          <w:b/>
          <w:bCs/>
        </w:rPr>
      </w:pPr>
      <w:r w:rsidRPr="002966E3">
        <w:rPr>
          <w:b/>
          <w:bCs/>
          <w:sz w:val="21"/>
          <w:szCs w:val="21"/>
        </w:rPr>
        <w:t xml:space="preserve">Umowa zostaje zawarta na okres 12 miesięcy od momentu udzielenia zamówienia , tj. od </w:t>
      </w:r>
      <w:r w:rsidR="00F51535">
        <w:rPr>
          <w:b/>
          <w:bCs/>
          <w:sz w:val="21"/>
          <w:szCs w:val="21"/>
        </w:rPr>
        <w:t>…….</w:t>
      </w:r>
      <w:r w:rsidR="0031705B" w:rsidRPr="002966E3">
        <w:rPr>
          <w:b/>
          <w:bCs/>
          <w:sz w:val="21"/>
          <w:szCs w:val="21"/>
        </w:rPr>
        <w:t>.12.202</w:t>
      </w:r>
      <w:r w:rsidR="00F51535">
        <w:rPr>
          <w:b/>
          <w:bCs/>
          <w:sz w:val="21"/>
          <w:szCs w:val="21"/>
        </w:rPr>
        <w:t>4</w:t>
      </w:r>
      <w:r w:rsidR="0031705B" w:rsidRPr="002966E3">
        <w:rPr>
          <w:b/>
          <w:bCs/>
          <w:sz w:val="21"/>
          <w:szCs w:val="21"/>
        </w:rPr>
        <w:t xml:space="preserve"> </w:t>
      </w:r>
      <w:r w:rsidR="002966E3" w:rsidRPr="002966E3">
        <w:rPr>
          <w:b/>
          <w:bCs/>
          <w:sz w:val="21"/>
          <w:szCs w:val="21"/>
        </w:rPr>
        <w:t>–</w:t>
      </w:r>
      <w:r w:rsidR="0031705B" w:rsidRPr="002966E3">
        <w:rPr>
          <w:b/>
          <w:bCs/>
          <w:sz w:val="21"/>
          <w:szCs w:val="21"/>
        </w:rPr>
        <w:t xml:space="preserve"> </w:t>
      </w:r>
      <w:r w:rsidR="00F51535">
        <w:rPr>
          <w:b/>
          <w:bCs/>
          <w:sz w:val="21"/>
          <w:szCs w:val="21"/>
        </w:rPr>
        <w:t>………</w:t>
      </w:r>
      <w:r w:rsidR="002966E3" w:rsidRPr="002966E3">
        <w:rPr>
          <w:b/>
          <w:bCs/>
          <w:sz w:val="21"/>
          <w:szCs w:val="21"/>
        </w:rPr>
        <w:t>.1</w:t>
      </w:r>
      <w:r w:rsidR="00CF54A0">
        <w:rPr>
          <w:b/>
          <w:bCs/>
          <w:sz w:val="21"/>
          <w:szCs w:val="21"/>
        </w:rPr>
        <w:t>2</w:t>
      </w:r>
      <w:r w:rsidR="002966E3" w:rsidRPr="002966E3">
        <w:rPr>
          <w:b/>
          <w:bCs/>
          <w:sz w:val="21"/>
          <w:szCs w:val="21"/>
        </w:rPr>
        <w:t>.202</w:t>
      </w:r>
      <w:r w:rsidR="00F51535">
        <w:rPr>
          <w:b/>
          <w:bCs/>
          <w:sz w:val="21"/>
          <w:szCs w:val="21"/>
        </w:rPr>
        <w:t>5</w:t>
      </w:r>
    </w:p>
    <w:p w14:paraId="5EE11C04" w14:textId="0239BAEB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13</w:t>
      </w:r>
    </w:p>
    <w:p w14:paraId="7CFCACC7" w14:textId="7D8B8CFA" w:rsidR="002A62B9" w:rsidRDefault="002A62B9" w:rsidP="002966E3">
      <w:pPr>
        <w:pStyle w:val="NormalnyWeb"/>
        <w:spacing w:line="261" w:lineRule="atLeast"/>
        <w:jc w:val="both"/>
      </w:pPr>
      <w:r>
        <w:rPr>
          <w:sz w:val="21"/>
          <w:szCs w:val="21"/>
        </w:rPr>
        <w:t xml:space="preserve">W sprawach nie uregulowanych niniejsza umowa stosuje się przepisy kodeksu cywilnego oraz ustawy Prawo </w:t>
      </w:r>
      <w:r w:rsidR="006B133B">
        <w:rPr>
          <w:sz w:val="21"/>
          <w:szCs w:val="21"/>
        </w:rPr>
        <w:t>Z</w:t>
      </w:r>
      <w:r>
        <w:rPr>
          <w:sz w:val="21"/>
          <w:szCs w:val="21"/>
        </w:rPr>
        <w:t xml:space="preserve">amówień </w:t>
      </w:r>
      <w:r w:rsidR="006B133B">
        <w:rPr>
          <w:sz w:val="21"/>
          <w:szCs w:val="21"/>
        </w:rPr>
        <w:t>P</w:t>
      </w:r>
      <w:r>
        <w:rPr>
          <w:sz w:val="21"/>
          <w:szCs w:val="21"/>
        </w:rPr>
        <w:t>ublicznych</w:t>
      </w:r>
    </w:p>
    <w:p w14:paraId="047D3AA5" w14:textId="7BC47B1F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lastRenderedPageBreak/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14</w:t>
      </w:r>
    </w:p>
    <w:p w14:paraId="533F723B" w14:textId="77777777" w:rsidR="002A62B9" w:rsidRDefault="002A62B9" w:rsidP="002966E3">
      <w:pPr>
        <w:pStyle w:val="NormalnyWeb"/>
        <w:spacing w:line="261" w:lineRule="atLeast"/>
        <w:jc w:val="both"/>
      </w:pPr>
      <w:r>
        <w:rPr>
          <w:sz w:val="21"/>
          <w:szCs w:val="21"/>
        </w:rPr>
        <w:t>Umowa jest zawarta i obowiązuje z chwila podpisania przez obie strony.</w:t>
      </w:r>
    </w:p>
    <w:p w14:paraId="440E144E" w14:textId="3BB4457B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</w:t>
      </w:r>
      <w:r w:rsidR="009179B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15</w:t>
      </w:r>
    </w:p>
    <w:p w14:paraId="6B2DCA20" w14:textId="77777777" w:rsidR="002A62B9" w:rsidRDefault="002A62B9" w:rsidP="002966E3">
      <w:pPr>
        <w:pStyle w:val="NormalnyWeb"/>
        <w:spacing w:line="261" w:lineRule="atLeast"/>
        <w:jc w:val="both"/>
      </w:pPr>
      <w:r>
        <w:rPr>
          <w:sz w:val="21"/>
          <w:szCs w:val="21"/>
        </w:rPr>
        <w:t>Umowa sporządzona została w dwóch egzemplarzach po jednym dla każdej ze stron.</w:t>
      </w:r>
    </w:p>
    <w:p w14:paraId="2DF30965" w14:textId="77777777" w:rsidR="00C0156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 </w:t>
      </w:r>
    </w:p>
    <w:p w14:paraId="10237F88" w14:textId="47F21A98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Znaczniki:</w:t>
      </w:r>
    </w:p>
    <w:p w14:paraId="6AC56057" w14:textId="77777777" w:rsidR="00C01569" w:rsidRDefault="002A62B9" w:rsidP="00C01569">
      <w:pPr>
        <w:pStyle w:val="NormalnyWeb"/>
        <w:ind w:left="363" w:hanging="363"/>
        <w:rPr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</w:t>
      </w:r>
      <w:r>
        <w:rPr>
          <w:rFonts w:ascii="Symbol" w:hAnsi="Symbol" w:cs="Symbol"/>
          <w:sz w:val="21"/>
          <w:szCs w:val="21"/>
        </w:rPr>
        <w:t></w:t>
      </w:r>
      <w:r>
        <w:rPr>
          <w:sz w:val="21"/>
          <w:szCs w:val="21"/>
        </w:rPr>
        <w:t xml:space="preserve">Oferta Wykonawcy </w:t>
      </w:r>
    </w:p>
    <w:p w14:paraId="7D6240DB" w14:textId="77777777" w:rsidR="00C01569" w:rsidRDefault="00C01569" w:rsidP="00C01569">
      <w:pPr>
        <w:pStyle w:val="NormalnyWeb"/>
        <w:ind w:left="363" w:hanging="363"/>
        <w:rPr>
          <w:sz w:val="21"/>
          <w:szCs w:val="21"/>
        </w:rPr>
      </w:pPr>
    </w:p>
    <w:p w14:paraId="14395D3D" w14:textId="310DE6F6" w:rsidR="00EE634F" w:rsidRPr="00C01569" w:rsidRDefault="00EE634F" w:rsidP="00C01569">
      <w:pPr>
        <w:pStyle w:val="NormalnyWeb"/>
        <w:ind w:left="363" w:hanging="363"/>
        <w:rPr>
          <w:sz w:val="21"/>
          <w:szCs w:val="21"/>
        </w:rPr>
      </w:pPr>
      <w:r w:rsidRPr="00EE634F">
        <w:rPr>
          <w:b/>
          <w:bCs/>
          <w:sz w:val="21"/>
          <w:szCs w:val="21"/>
        </w:rPr>
        <w:t xml:space="preserve">Zamawiający                                                                                                                             Wykonawca </w:t>
      </w:r>
    </w:p>
    <w:sectPr w:rsidR="00EE634F" w:rsidRPr="00C0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3DBA"/>
    <w:multiLevelType w:val="multilevel"/>
    <w:tmpl w:val="A8F68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num w:numId="1" w16cid:durableId="1387609049">
    <w:abstractNumId w:val="0"/>
  </w:num>
  <w:num w:numId="2" w16cid:durableId="1745177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B9"/>
    <w:rsid w:val="00001B71"/>
    <w:rsid w:val="0003107C"/>
    <w:rsid w:val="000D118F"/>
    <w:rsid w:val="000F7134"/>
    <w:rsid w:val="00103B44"/>
    <w:rsid w:val="00142C80"/>
    <w:rsid w:val="002222E2"/>
    <w:rsid w:val="00282FF9"/>
    <w:rsid w:val="002966E3"/>
    <w:rsid w:val="002A62B9"/>
    <w:rsid w:val="002E315C"/>
    <w:rsid w:val="002F4315"/>
    <w:rsid w:val="00312C83"/>
    <w:rsid w:val="0031705B"/>
    <w:rsid w:val="003A662E"/>
    <w:rsid w:val="003D72DB"/>
    <w:rsid w:val="004573EE"/>
    <w:rsid w:val="004750E7"/>
    <w:rsid w:val="00493F57"/>
    <w:rsid w:val="004D289D"/>
    <w:rsid w:val="004D6072"/>
    <w:rsid w:val="005407C2"/>
    <w:rsid w:val="005628C9"/>
    <w:rsid w:val="005F40C9"/>
    <w:rsid w:val="006B133B"/>
    <w:rsid w:val="007D7EE4"/>
    <w:rsid w:val="008228C8"/>
    <w:rsid w:val="0088277E"/>
    <w:rsid w:val="009179BA"/>
    <w:rsid w:val="009625C4"/>
    <w:rsid w:val="00994746"/>
    <w:rsid w:val="009C0EEC"/>
    <w:rsid w:val="009C65EF"/>
    <w:rsid w:val="00A43659"/>
    <w:rsid w:val="00AF36FF"/>
    <w:rsid w:val="00B60E05"/>
    <w:rsid w:val="00BF1B8D"/>
    <w:rsid w:val="00C01569"/>
    <w:rsid w:val="00C221E3"/>
    <w:rsid w:val="00CB34A8"/>
    <w:rsid w:val="00CF54A0"/>
    <w:rsid w:val="00DC213F"/>
    <w:rsid w:val="00DD3B30"/>
    <w:rsid w:val="00E3612D"/>
    <w:rsid w:val="00EE634F"/>
    <w:rsid w:val="00F51535"/>
    <w:rsid w:val="00F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A7C"/>
  <w15:chartTrackingRefBased/>
  <w15:docId w15:val="{579B19D8-295D-4795-9D66-D4279BC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62B9"/>
    <w:pPr>
      <w:spacing w:before="280" w:after="119"/>
    </w:pPr>
  </w:style>
  <w:style w:type="paragraph" w:customStyle="1" w:styleId="p7">
    <w:name w:val="p7"/>
    <w:basedOn w:val="Normalny"/>
    <w:rsid w:val="002E315C"/>
    <w:pPr>
      <w:widowControl w:val="0"/>
      <w:tabs>
        <w:tab w:val="left" w:pos="720"/>
      </w:tabs>
      <w:autoSpaceDN w:val="0"/>
      <w:spacing w:line="240" w:lineRule="atLeast"/>
    </w:pPr>
    <w:rPr>
      <w:rFonts w:ascii="Liberation Serif" w:eastAsia="NSimSun" w:hAnsi="Liberation Serif" w:cs="Arial"/>
      <w:kern w:val="3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6C03C4-8DCE-4B1E-B1C9-76EACD2CF668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12</cp:revision>
  <cp:lastPrinted>2024-12-02T11:05:00Z</cp:lastPrinted>
  <dcterms:created xsi:type="dcterms:W3CDTF">2024-12-02T09:26:00Z</dcterms:created>
  <dcterms:modified xsi:type="dcterms:W3CDTF">2024-12-02T11:18:00Z</dcterms:modified>
</cp:coreProperties>
</file>