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137" w:rsidRPr="000C460C" w:rsidRDefault="00431137" w:rsidP="00431137">
      <w:pPr>
        <w:spacing w:before="12" w:after="0" w:line="24" w:lineRule="atLeast"/>
        <w:ind w:left="4956"/>
        <w:jc w:val="right"/>
        <w:rPr>
          <w:rFonts w:asciiTheme="minorHAnsi" w:eastAsia="Times New Roman" w:hAnsiTheme="minorHAnsi" w:cstheme="minorHAnsi"/>
          <w:b/>
          <w:i/>
          <w:iCs/>
          <w:sz w:val="18"/>
          <w:szCs w:val="18"/>
          <w:lang w:eastAsia="pl-PL"/>
        </w:rPr>
      </w:pPr>
      <w:r w:rsidRPr="000C460C"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  <w:t>Załącznik nr 2  do umowy ……………/</w:t>
      </w:r>
      <w:r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  <w:t>2025</w:t>
      </w:r>
    </w:p>
    <w:p w:rsidR="00431137" w:rsidRPr="000C460C" w:rsidRDefault="00431137" w:rsidP="00431137">
      <w:pPr>
        <w:spacing w:before="12" w:after="0" w:line="24" w:lineRule="atLeast"/>
        <w:rPr>
          <w:rFonts w:asciiTheme="minorHAnsi" w:eastAsia="Times New Roman" w:hAnsiTheme="minorHAnsi" w:cstheme="minorHAnsi"/>
          <w:lang w:eastAsia="pl-PL"/>
        </w:rPr>
      </w:pPr>
    </w:p>
    <w:p w:rsidR="00431137" w:rsidRPr="000C460C" w:rsidRDefault="00431137" w:rsidP="00431137">
      <w:pPr>
        <w:spacing w:before="120" w:after="60" w:line="240" w:lineRule="auto"/>
        <w:jc w:val="center"/>
        <w:rPr>
          <w:rFonts w:asciiTheme="minorHAnsi" w:hAnsiTheme="minorHAnsi" w:cstheme="minorHAnsi"/>
          <w:b/>
        </w:rPr>
      </w:pPr>
      <w:r w:rsidRPr="000C460C">
        <w:rPr>
          <w:rFonts w:asciiTheme="minorHAnsi" w:hAnsiTheme="minorHAnsi" w:cstheme="minorHAnsi"/>
          <w:b/>
        </w:rPr>
        <w:t xml:space="preserve">Umowa powierzenia przetwarzania danych osobowych </w:t>
      </w:r>
    </w:p>
    <w:p w:rsidR="00431137" w:rsidRPr="000C460C" w:rsidRDefault="00431137" w:rsidP="00431137">
      <w:pPr>
        <w:spacing w:before="120" w:after="60" w:line="240" w:lineRule="auto"/>
        <w:jc w:val="center"/>
        <w:rPr>
          <w:rFonts w:asciiTheme="minorHAnsi" w:hAnsiTheme="minorHAnsi" w:cstheme="minorHAnsi"/>
          <w:b/>
        </w:rPr>
      </w:pPr>
    </w:p>
    <w:p w:rsidR="00431137" w:rsidRPr="000C460C" w:rsidRDefault="00431137" w:rsidP="00431137">
      <w:pPr>
        <w:spacing w:before="120" w:after="60" w:line="240" w:lineRule="auto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zawarta w Otwocku w dniu</w:t>
      </w:r>
      <w:r>
        <w:rPr>
          <w:rFonts w:asciiTheme="minorHAnsi" w:hAnsiTheme="minorHAnsi" w:cstheme="minorHAnsi"/>
        </w:rPr>
        <w:t xml:space="preserve"> …..</w:t>
      </w:r>
      <w:r w:rsidRPr="00182DB4"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  <w:b/>
        </w:rPr>
        <w:t>.....</w:t>
      </w:r>
      <w:r w:rsidRPr="00182DB4">
        <w:rPr>
          <w:rFonts w:asciiTheme="minorHAnsi" w:hAnsiTheme="minorHAnsi" w:cstheme="minorHAnsi"/>
          <w:b/>
        </w:rPr>
        <w:t>.202</w:t>
      </w:r>
      <w:r>
        <w:rPr>
          <w:rFonts w:asciiTheme="minorHAnsi" w:hAnsiTheme="minorHAnsi" w:cstheme="minorHAnsi"/>
          <w:b/>
        </w:rPr>
        <w:t>5</w:t>
      </w:r>
      <w:r w:rsidRPr="000C460C">
        <w:rPr>
          <w:rFonts w:asciiTheme="minorHAnsi" w:hAnsiTheme="minorHAnsi" w:cstheme="minorHAnsi"/>
        </w:rPr>
        <w:t xml:space="preserve"> r. pomiędzy:</w:t>
      </w:r>
    </w:p>
    <w:p w:rsidR="00431137" w:rsidRPr="000C460C" w:rsidRDefault="00431137" w:rsidP="00431137">
      <w:pPr>
        <w:spacing w:after="0" w:line="240" w:lineRule="auto"/>
        <w:jc w:val="both"/>
        <w:rPr>
          <w:rFonts w:cstheme="minorHAnsi"/>
          <w:b/>
          <w:bCs/>
        </w:rPr>
      </w:pPr>
      <w:r w:rsidRPr="000C460C">
        <w:rPr>
          <w:rFonts w:cstheme="minorHAnsi"/>
          <w:b/>
          <w:bCs/>
        </w:rPr>
        <w:t>Mazowieckim Centrum Leczenia Chorób Płuc i Gruźlicy</w:t>
      </w:r>
      <w:r w:rsidRPr="000C460C">
        <w:rPr>
          <w:rFonts w:cstheme="minorHAnsi"/>
        </w:rPr>
        <w:t>, z siedzibą w Otwocku przy ul. Narutowicza 80, 05-400 Otwock, wpisanym do rejestru stowarzyszeń, innych organizacji społecznych i zawodowych, fundacji i publicznych zakładów opieki zdrowotnej Krajowego Rejestru Sądowego prowadzonego przez Sąd Rejonowy dla m. st. Warszawy, XIV Wydział Gospodarczy Krajowego Rejestru Sądowego pod numerem KRS: 0000080790, NIP: 532-16-64-002,</w:t>
      </w:r>
      <w:r w:rsidRPr="000C460C">
        <w:rPr>
          <w:rFonts w:cstheme="minorHAnsi"/>
          <w:b/>
          <w:bCs/>
        </w:rPr>
        <w:t xml:space="preserve"> </w:t>
      </w:r>
      <w:r w:rsidRPr="000C460C">
        <w:rPr>
          <w:rFonts w:eastAsia="Times New Roman" w:cstheme="minorHAnsi"/>
          <w:lang w:eastAsia="pl-PL"/>
        </w:rPr>
        <w:t>zwanym dalej „</w:t>
      </w:r>
      <w:r w:rsidRPr="000C460C">
        <w:rPr>
          <w:rFonts w:eastAsia="Times New Roman" w:cstheme="minorHAnsi"/>
          <w:b/>
          <w:lang w:eastAsia="pl-PL"/>
        </w:rPr>
        <w:t>Administratorem”</w:t>
      </w:r>
      <w:r w:rsidRPr="000C460C">
        <w:rPr>
          <w:rFonts w:eastAsia="Times New Roman" w:cstheme="minorHAnsi"/>
          <w:lang w:eastAsia="pl-PL"/>
        </w:rPr>
        <w:t xml:space="preserve"> reprezentowanym przez:</w:t>
      </w:r>
    </w:p>
    <w:p w:rsidR="00431137" w:rsidRPr="000C460C" w:rsidRDefault="00431137" w:rsidP="00431137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Panią </w:t>
      </w:r>
      <w:r w:rsidRPr="000C460C">
        <w:rPr>
          <w:rFonts w:eastAsia="Times New Roman" w:cstheme="minorHAnsi"/>
          <w:lang w:eastAsia="pl-PL"/>
        </w:rPr>
        <w:t>Annę Kamińską – Dyrektora Naczelnego</w:t>
      </w:r>
    </w:p>
    <w:p w:rsidR="00431137" w:rsidRPr="000C460C" w:rsidRDefault="00431137" w:rsidP="00431137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0C460C">
        <w:rPr>
          <w:rFonts w:eastAsia="Times New Roman" w:cstheme="minorHAnsi"/>
          <w:lang w:eastAsia="pl-PL"/>
        </w:rPr>
        <w:t xml:space="preserve">a  </w:t>
      </w:r>
    </w:p>
    <w:p w:rsidR="00431137" w:rsidRPr="000C460C" w:rsidRDefault="00431137" w:rsidP="00431137">
      <w:pPr>
        <w:spacing w:before="12" w:after="0" w:line="240" w:lineRule="auto"/>
        <w:contextualSpacing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lang w:eastAsia="pl-PL"/>
        </w:rPr>
        <w:t>Panią/Panem ………………………………..</w:t>
      </w:r>
      <w:r w:rsidRPr="00EB2A1F">
        <w:rPr>
          <w:rFonts w:eastAsia="Times New Roman" w:cstheme="minorHAnsi"/>
          <w:lang w:eastAsia="pl-PL"/>
        </w:rPr>
        <w:t xml:space="preserve"> prowadząc</w:t>
      </w:r>
      <w:r>
        <w:rPr>
          <w:rFonts w:eastAsia="Times New Roman" w:cstheme="minorHAnsi"/>
          <w:lang w:eastAsia="pl-PL"/>
        </w:rPr>
        <w:t>ą/</w:t>
      </w:r>
      <w:proofErr w:type="spellStart"/>
      <w:r>
        <w:rPr>
          <w:rFonts w:eastAsia="Times New Roman" w:cstheme="minorHAnsi"/>
          <w:lang w:eastAsia="pl-PL"/>
        </w:rPr>
        <w:t>ym</w:t>
      </w:r>
      <w:proofErr w:type="spellEnd"/>
      <w:r w:rsidRPr="00EB2A1F">
        <w:rPr>
          <w:rFonts w:eastAsia="Times New Roman" w:cstheme="minorHAnsi"/>
          <w:lang w:eastAsia="pl-PL"/>
        </w:rPr>
        <w:t xml:space="preserve"> działalność gospodarczą pod </w:t>
      </w:r>
      <w:r>
        <w:rPr>
          <w:rFonts w:eastAsia="Times New Roman" w:cstheme="minorHAnsi"/>
          <w:lang w:eastAsia="pl-PL"/>
        </w:rPr>
        <w:t>nazwą …………………………………….</w:t>
      </w:r>
      <w:r w:rsidRPr="00EB2A1F">
        <w:rPr>
          <w:rFonts w:eastAsia="Times New Roman" w:cstheme="minorHAnsi"/>
          <w:lang w:eastAsia="pl-PL"/>
        </w:rPr>
        <w:t xml:space="preserve"> z siedzibą w </w:t>
      </w:r>
      <w:r>
        <w:rPr>
          <w:rFonts w:eastAsia="Times New Roman" w:cstheme="minorHAnsi"/>
          <w:lang w:eastAsia="pl-PL"/>
        </w:rPr>
        <w:t>……………………………………………………..</w:t>
      </w:r>
      <w:r w:rsidRPr="00EB2A1F">
        <w:rPr>
          <w:rFonts w:eastAsia="Times New Roman" w:cstheme="minorHAnsi"/>
          <w:lang w:eastAsia="pl-PL"/>
        </w:rPr>
        <w:t xml:space="preserve"> wpisaną do Centralnej Ewidencji i Informacji o Działalności Gospodarczej, REGON </w:t>
      </w:r>
      <w:r>
        <w:rPr>
          <w:rFonts w:eastAsia="Times New Roman" w:cstheme="minorHAnsi"/>
          <w:lang w:eastAsia="pl-PL"/>
        </w:rPr>
        <w:t>………………………..,</w:t>
      </w:r>
      <w:r w:rsidRPr="00EB2A1F">
        <w:rPr>
          <w:rFonts w:eastAsia="Times New Roman" w:cstheme="minorHAnsi"/>
          <w:lang w:eastAsia="pl-PL"/>
        </w:rPr>
        <w:t xml:space="preserve"> NIP </w:t>
      </w:r>
      <w:r>
        <w:rPr>
          <w:rFonts w:eastAsia="Times New Roman" w:cstheme="minorHAnsi"/>
          <w:lang w:eastAsia="pl-PL"/>
        </w:rPr>
        <w:t>……………………….,</w:t>
      </w:r>
      <w:r w:rsidRPr="00EB2A1F">
        <w:rPr>
          <w:rFonts w:eastAsia="Times New Roman" w:cstheme="minorHAnsi"/>
          <w:lang w:eastAsia="pl-PL"/>
        </w:rPr>
        <w:t xml:space="preserve"> wykonując</w:t>
      </w:r>
      <w:r>
        <w:rPr>
          <w:rFonts w:eastAsia="Times New Roman" w:cstheme="minorHAnsi"/>
          <w:lang w:eastAsia="pl-PL"/>
        </w:rPr>
        <w:t>ą/</w:t>
      </w:r>
      <w:proofErr w:type="spellStart"/>
      <w:r>
        <w:rPr>
          <w:rFonts w:eastAsia="Times New Roman" w:cstheme="minorHAnsi"/>
          <w:lang w:eastAsia="pl-PL"/>
        </w:rPr>
        <w:t>ym</w:t>
      </w:r>
      <w:proofErr w:type="spellEnd"/>
      <w:r w:rsidRPr="00EB2A1F">
        <w:rPr>
          <w:rFonts w:eastAsia="Times New Roman" w:cstheme="minorHAnsi"/>
          <w:lang w:eastAsia="pl-PL"/>
        </w:rPr>
        <w:t xml:space="preserve"> zawód lekarza w ramach prowadzonej działalności leczniczej wpisanej do rejestru podmiotów wykonujących działalność leczniczą</w:t>
      </w:r>
      <w:r w:rsidRPr="00EB2A1F">
        <w:rPr>
          <w:rFonts w:cstheme="minorHAnsi"/>
        </w:rPr>
        <w:t xml:space="preserve"> i posiadającą</w:t>
      </w:r>
      <w:r>
        <w:rPr>
          <w:rFonts w:cstheme="minorHAnsi"/>
        </w:rPr>
        <w:t>/</w:t>
      </w:r>
      <w:proofErr w:type="spellStart"/>
      <w:r>
        <w:rPr>
          <w:rFonts w:cstheme="minorHAnsi"/>
        </w:rPr>
        <w:t>ym</w:t>
      </w:r>
      <w:proofErr w:type="spellEnd"/>
      <w:r w:rsidRPr="00EB2A1F">
        <w:rPr>
          <w:rFonts w:cstheme="minorHAnsi"/>
        </w:rPr>
        <w:t xml:space="preserve"> prawo wykonywania zawodu numer </w:t>
      </w:r>
      <w:r>
        <w:rPr>
          <w:rFonts w:cstheme="minorHAnsi"/>
        </w:rPr>
        <w:t>……………………</w:t>
      </w:r>
      <w:r w:rsidRPr="00EB2A1F">
        <w:rPr>
          <w:rFonts w:eastAsia="Times New Roman" w:cstheme="minorHAnsi"/>
          <w:lang w:eastAsia="pl-PL"/>
        </w:rPr>
        <w:t xml:space="preserve"> zwan</w:t>
      </w:r>
      <w:r>
        <w:rPr>
          <w:rFonts w:eastAsia="Times New Roman" w:cstheme="minorHAnsi"/>
          <w:lang w:eastAsia="pl-PL"/>
        </w:rPr>
        <w:t>ą/</w:t>
      </w:r>
      <w:proofErr w:type="spellStart"/>
      <w:r>
        <w:rPr>
          <w:rFonts w:eastAsia="Times New Roman" w:cstheme="minorHAnsi"/>
          <w:lang w:eastAsia="pl-PL"/>
        </w:rPr>
        <w:t>ym</w:t>
      </w:r>
      <w:proofErr w:type="spellEnd"/>
      <w:r w:rsidRPr="00EB2A1F">
        <w:rPr>
          <w:rFonts w:eastAsia="Times New Roman" w:cstheme="minorHAnsi"/>
          <w:lang w:eastAsia="pl-PL"/>
        </w:rPr>
        <w:t xml:space="preserve"> </w:t>
      </w:r>
      <w:r w:rsidRPr="000C460C">
        <w:rPr>
          <w:rFonts w:eastAsia="Times New Roman" w:cstheme="minorHAnsi"/>
          <w:lang w:eastAsia="pl-PL"/>
        </w:rPr>
        <w:t>dalej „</w:t>
      </w:r>
      <w:r w:rsidRPr="000C460C">
        <w:rPr>
          <w:rFonts w:eastAsia="Times New Roman" w:cstheme="minorHAnsi"/>
          <w:b/>
          <w:lang w:eastAsia="pl-PL"/>
        </w:rPr>
        <w:t>Podmiotem przetwarzającym</w:t>
      </w:r>
      <w:r w:rsidRPr="000C460C">
        <w:rPr>
          <w:rFonts w:eastAsia="Times New Roman" w:cstheme="minorHAnsi"/>
          <w:lang w:eastAsia="pl-PL"/>
        </w:rPr>
        <w:t>”</w:t>
      </w:r>
    </w:p>
    <w:p w:rsidR="00431137" w:rsidRPr="000C460C" w:rsidRDefault="00431137" w:rsidP="00431137">
      <w:pPr>
        <w:pStyle w:val="Teksttreci0"/>
        <w:shd w:val="clear" w:color="auto" w:fill="auto"/>
        <w:spacing w:before="120" w:after="60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</w:rPr>
        <w:t xml:space="preserve">Administrator i Podmiot przetwarzający wspólnie zwani również </w:t>
      </w:r>
      <w:r w:rsidRPr="000C460C">
        <w:rPr>
          <w:rFonts w:asciiTheme="minorHAnsi" w:hAnsiTheme="minorHAnsi" w:cstheme="minorHAnsi"/>
          <w:b/>
          <w:bCs/>
        </w:rPr>
        <w:t>„Stronami”</w:t>
      </w:r>
      <w:r w:rsidRPr="000C460C">
        <w:rPr>
          <w:rFonts w:asciiTheme="minorHAnsi" w:hAnsiTheme="minorHAnsi" w:cstheme="minorHAnsi"/>
        </w:rPr>
        <w:t>, a każdy z osobna „</w:t>
      </w:r>
      <w:r w:rsidRPr="000C460C">
        <w:rPr>
          <w:rFonts w:asciiTheme="minorHAnsi" w:hAnsiTheme="minorHAnsi" w:cstheme="minorHAnsi"/>
          <w:b/>
          <w:bCs/>
        </w:rPr>
        <w:t>Stroną”.</w:t>
      </w:r>
    </w:p>
    <w:p w:rsidR="00431137" w:rsidRPr="000C460C" w:rsidRDefault="00431137" w:rsidP="00431137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bookmarkStart w:id="0" w:name="bookmark19"/>
      <w:r w:rsidRPr="000C460C">
        <w:rPr>
          <w:rFonts w:asciiTheme="minorHAnsi" w:hAnsiTheme="minorHAnsi" w:cstheme="minorHAnsi"/>
          <w:b/>
          <w:bCs/>
        </w:rPr>
        <w:t>§ 1</w:t>
      </w:r>
      <w:bookmarkEnd w:id="0"/>
    </w:p>
    <w:p w:rsidR="00431137" w:rsidRPr="000C460C" w:rsidRDefault="00431137" w:rsidP="00431137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  <w:b/>
          <w:bCs/>
        </w:rPr>
        <w:t>Definicje</w:t>
      </w:r>
    </w:p>
    <w:p w:rsidR="00431137" w:rsidRPr="000C460C" w:rsidRDefault="00431137" w:rsidP="00431137">
      <w:pPr>
        <w:spacing w:before="120" w:after="60" w:line="240" w:lineRule="auto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Rozporządzenie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431137" w:rsidRPr="000C460C" w:rsidRDefault="00431137" w:rsidP="00431137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bookmarkStart w:id="1" w:name="bookmark20"/>
      <w:r w:rsidRPr="000C460C">
        <w:rPr>
          <w:rFonts w:asciiTheme="minorHAnsi" w:hAnsiTheme="minorHAnsi" w:cstheme="minorHAnsi"/>
          <w:b/>
          <w:bCs/>
        </w:rPr>
        <w:t>§ 2</w:t>
      </w:r>
      <w:bookmarkEnd w:id="1"/>
    </w:p>
    <w:p w:rsidR="00431137" w:rsidRPr="000C460C" w:rsidRDefault="00431137" w:rsidP="00431137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  <w:b/>
          <w:bCs/>
        </w:rPr>
        <w:t>Przedmiot Umowy</w:t>
      </w:r>
    </w:p>
    <w:p w:rsidR="00431137" w:rsidRPr="000C460C" w:rsidRDefault="00431137" w:rsidP="00431137">
      <w:pPr>
        <w:pStyle w:val="Akapitzlist"/>
        <w:numPr>
          <w:ilvl w:val="0"/>
          <w:numId w:val="9"/>
        </w:numPr>
        <w:spacing w:before="120" w:after="60" w:line="240" w:lineRule="auto"/>
        <w:ind w:left="426" w:hanging="426"/>
        <w:jc w:val="both"/>
        <w:rPr>
          <w:rFonts w:cstheme="minorHAnsi"/>
        </w:rPr>
      </w:pPr>
      <w:r w:rsidRPr="000C460C">
        <w:rPr>
          <w:rFonts w:cstheme="minorHAnsi"/>
        </w:rPr>
        <w:t>Przedmiotem Umowy jest powierzenie przez Administratora danych osobowych do przetwarzania przez Podmiot przetwarzający.</w:t>
      </w:r>
    </w:p>
    <w:p w:rsidR="00431137" w:rsidRPr="000C460C" w:rsidRDefault="00431137" w:rsidP="00431137">
      <w:pPr>
        <w:pStyle w:val="Akapitzlist"/>
        <w:numPr>
          <w:ilvl w:val="0"/>
          <w:numId w:val="9"/>
        </w:numPr>
        <w:spacing w:before="120" w:after="60" w:line="240" w:lineRule="auto"/>
        <w:ind w:left="426" w:hanging="426"/>
        <w:jc w:val="both"/>
        <w:rPr>
          <w:rFonts w:cstheme="minorHAnsi"/>
        </w:rPr>
      </w:pPr>
      <w:r w:rsidRPr="000C460C">
        <w:rPr>
          <w:rFonts w:cstheme="minorHAnsi"/>
        </w:rPr>
        <w:t>Celem powierzenia jest prawidłowe wykonanie Umowy Nr …………./202</w:t>
      </w:r>
      <w:r>
        <w:rPr>
          <w:rFonts w:cstheme="minorHAnsi"/>
        </w:rPr>
        <w:t>5</w:t>
      </w:r>
      <w:r w:rsidRPr="000C460C">
        <w:rPr>
          <w:rFonts w:cstheme="minorHAnsi"/>
        </w:rPr>
        <w:t xml:space="preserve"> zawartej w Otwocku w dniu </w:t>
      </w:r>
      <w:r>
        <w:rPr>
          <w:rFonts w:cstheme="minorHAnsi"/>
        </w:rPr>
        <w:t>…..…….2025</w:t>
      </w:r>
      <w:r w:rsidRPr="000C460C">
        <w:rPr>
          <w:rFonts w:cstheme="minorHAnsi"/>
        </w:rPr>
        <w:t xml:space="preserve"> r., zwanej dalej „Umową główną.”, tj. </w:t>
      </w:r>
      <w:r w:rsidRPr="000C460C">
        <w:rPr>
          <w:rFonts w:eastAsia="Times New Roman" w:cstheme="minorHAnsi"/>
          <w:b/>
          <w:bCs/>
          <w:lang w:eastAsia="pl-PL"/>
        </w:rPr>
        <w:t>O UDZIELENIE ZAMÓWIENIA NA ŚWIADCZENIA ZDROWOTNE</w:t>
      </w:r>
      <w:r w:rsidRPr="000C460C">
        <w:rPr>
          <w:rFonts w:cstheme="minorHAnsi"/>
          <w:bCs/>
        </w:rPr>
        <w:t>.</w:t>
      </w:r>
      <w:r w:rsidRPr="000C460C">
        <w:rPr>
          <w:rFonts w:cstheme="minorHAnsi"/>
        </w:rPr>
        <w:t xml:space="preserve"> </w:t>
      </w:r>
    </w:p>
    <w:p w:rsidR="00431137" w:rsidRPr="000C460C" w:rsidRDefault="00431137" w:rsidP="00431137">
      <w:pPr>
        <w:pStyle w:val="Akapitzlist"/>
        <w:numPr>
          <w:ilvl w:val="0"/>
          <w:numId w:val="9"/>
        </w:numPr>
        <w:spacing w:before="120" w:after="60" w:line="240" w:lineRule="auto"/>
        <w:ind w:left="426" w:hanging="426"/>
        <w:jc w:val="both"/>
        <w:rPr>
          <w:rFonts w:cstheme="minorHAnsi"/>
          <w:i/>
        </w:rPr>
      </w:pPr>
      <w:r w:rsidRPr="000C460C">
        <w:rPr>
          <w:rFonts w:cstheme="minorHAnsi"/>
        </w:rPr>
        <w:t>W ramach umowy przetwarzane będą dane osobowe wynikające z umowy głównej.</w:t>
      </w:r>
    </w:p>
    <w:p w:rsidR="00431137" w:rsidRPr="000C460C" w:rsidRDefault="00431137" w:rsidP="00431137">
      <w:pPr>
        <w:pStyle w:val="Akapitzlist"/>
        <w:numPr>
          <w:ilvl w:val="0"/>
          <w:numId w:val="9"/>
        </w:numPr>
        <w:spacing w:before="120" w:after="60" w:line="240" w:lineRule="auto"/>
        <w:ind w:left="426" w:hanging="426"/>
        <w:jc w:val="both"/>
        <w:rPr>
          <w:rFonts w:cstheme="minorHAnsi"/>
        </w:rPr>
      </w:pPr>
      <w:r w:rsidRPr="000C460C">
        <w:rPr>
          <w:rFonts w:cstheme="minorHAnsi"/>
        </w:rPr>
        <w:t>Przetwarzanie danych osobowych odbywa się będzie w formie papierowej oraz przy wykorzystaniu systemów informatycznych.</w:t>
      </w:r>
    </w:p>
    <w:p w:rsidR="00431137" w:rsidRPr="000C460C" w:rsidRDefault="00431137" w:rsidP="00431137">
      <w:pPr>
        <w:pStyle w:val="Akapitzlist"/>
        <w:numPr>
          <w:ilvl w:val="0"/>
          <w:numId w:val="9"/>
        </w:numPr>
        <w:spacing w:before="120" w:after="60" w:line="240" w:lineRule="auto"/>
        <w:ind w:left="426" w:hanging="426"/>
        <w:jc w:val="both"/>
        <w:rPr>
          <w:rFonts w:cstheme="minorHAnsi"/>
        </w:rPr>
      </w:pPr>
      <w:r w:rsidRPr="000C460C">
        <w:rPr>
          <w:rFonts w:cstheme="minorHAnsi"/>
        </w:rPr>
        <w:t xml:space="preserve">Dane osobowe będą przetwarzane w celu wykonywania Umowy głównej, a tym samym będą przetwarzane wyłącznie w zakresie </w:t>
      </w:r>
      <w:r w:rsidRPr="000C460C">
        <w:rPr>
          <w:rFonts w:eastAsia="Calibri Light" w:cstheme="minorHAnsi"/>
        </w:rPr>
        <w:t>przechowywania, przeglądania, pobierania oraz wykorzystania w treści przedmiotowego celu.</w:t>
      </w:r>
    </w:p>
    <w:p w:rsidR="00431137" w:rsidRDefault="00431137" w:rsidP="00431137">
      <w:pPr>
        <w:pStyle w:val="Akapitzlist"/>
        <w:spacing w:before="120" w:after="60" w:line="240" w:lineRule="auto"/>
        <w:ind w:left="426"/>
        <w:jc w:val="both"/>
        <w:rPr>
          <w:rFonts w:cstheme="minorHAnsi"/>
        </w:rPr>
      </w:pPr>
    </w:p>
    <w:p w:rsidR="00431137" w:rsidRDefault="00431137" w:rsidP="00431137">
      <w:pPr>
        <w:pStyle w:val="Akapitzlist"/>
        <w:spacing w:before="120" w:after="60" w:line="240" w:lineRule="auto"/>
        <w:ind w:left="426"/>
        <w:jc w:val="both"/>
        <w:rPr>
          <w:rFonts w:cstheme="minorHAnsi"/>
        </w:rPr>
      </w:pPr>
    </w:p>
    <w:p w:rsidR="00431137" w:rsidRDefault="00431137" w:rsidP="00431137">
      <w:pPr>
        <w:pStyle w:val="Akapitzlist"/>
        <w:spacing w:before="120" w:after="60" w:line="240" w:lineRule="auto"/>
        <w:ind w:left="426"/>
        <w:jc w:val="both"/>
        <w:rPr>
          <w:rFonts w:cstheme="minorHAnsi"/>
        </w:rPr>
      </w:pPr>
    </w:p>
    <w:p w:rsidR="00431137" w:rsidRDefault="00431137" w:rsidP="00431137">
      <w:pPr>
        <w:pStyle w:val="Akapitzlist"/>
        <w:spacing w:before="120" w:after="60" w:line="240" w:lineRule="auto"/>
        <w:ind w:left="426"/>
        <w:jc w:val="both"/>
        <w:rPr>
          <w:rFonts w:cstheme="minorHAnsi"/>
        </w:rPr>
      </w:pPr>
    </w:p>
    <w:p w:rsidR="00431137" w:rsidRPr="000C460C" w:rsidRDefault="00431137" w:rsidP="00431137">
      <w:pPr>
        <w:pStyle w:val="Akapitzlist"/>
        <w:spacing w:before="120" w:after="60" w:line="240" w:lineRule="auto"/>
        <w:ind w:left="426"/>
        <w:jc w:val="both"/>
        <w:rPr>
          <w:rFonts w:cstheme="minorHAnsi"/>
        </w:rPr>
      </w:pPr>
    </w:p>
    <w:p w:rsidR="00431137" w:rsidRPr="000C460C" w:rsidRDefault="00431137" w:rsidP="00431137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bookmarkStart w:id="2" w:name="bookmark21"/>
      <w:r w:rsidRPr="000C460C">
        <w:rPr>
          <w:rFonts w:asciiTheme="minorHAnsi" w:hAnsiTheme="minorHAnsi" w:cstheme="minorHAnsi"/>
          <w:b/>
          <w:bCs/>
        </w:rPr>
        <w:t>§ 3</w:t>
      </w:r>
      <w:bookmarkEnd w:id="2"/>
    </w:p>
    <w:p w:rsidR="00431137" w:rsidRPr="000C460C" w:rsidRDefault="00431137" w:rsidP="00431137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  <w:b/>
          <w:bCs/>
        </w:rPr>
        <w:t>Odpowiedzialność Podmiotu przetwarzającego</w:t>
      </w:r>
    </w:p>
    <w:p w:rsidR="00431137" w:rsidRPr="000C460C" w:rsidRDefault="00431137" w:rsidP="00431137">
      <w:pPr>
        <w:pStyle w:val="Akapitzlist"/>
        <w:numPr>
          <w:ilvl w:val="0"/>
          <w:numId w:val="1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lastRenderedPageBreak/>
        <w:t>Podmiot przetwarzający jest odpowiedzialny za udostępnienie lub wykorzystanie danych osobowych niezgodnie z treścią Umowy i obowiązujących przepisów prawa.</w:t>
      </w:r>
    </w:p>
    <w:p w:rsidR="00431137" w:rsidRPr="000C460C" w:rsidRDefault="00431137" w:rsidP="00431137">
      <w:pPr>
        <w:pStyle w:val="Akapitzlist"/>
        <w:numPr>
          <w:ilvl w:val="0"/>
          <w:numId w:val="1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Podmiot przetwarzający zobowiązuje się do zachowania w tajemnicy wszelkich informacji, danych, materiałów, dokumentów i danych osobowych otrzymanych od Administratora i od współpracujących z nim osób.</w:t>
      </w:r>
    </w:p>
    <w:p w:rsidR="00431137" w:rsidRPr="000C460C" w:rsidRDefault="00431137" w:rsidP="00431137">
      <w:pPr>
        <w:pStyle w:val="Akapitzlist"/>
        <w:numPr>
          <w:ilvl w:val="0"/>
          <w:numId w:val="1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 xml:space="preserve">Podmiot przetwarzający jest zobowiązany do niezwłocznego zawiadomienia Administratora </w:t>
      </w:r>
      <w:r w:rsidRPr="000C460C">
        <w:rPr>
          <w:rFonts w:cstheme="minorHAnsi"/>
        </w:rPr>
        <w:br/>
        <w:t xml:space="preserve">o jakimkolwiek incydencie, postępowaniu, a także o wszelkich planowanych lub realizowanych kontrolach dotyczących przetwarzania w Podmiocie przetwarzającym tych danych osobowych, </w:t>
      </w:r>
      <w:r w:rsidRPr="000C460C">
        <w:rPr>
          <w:rFonts w:cstheme="minorHAnsi"/>
        </w:rPr>
        <w:br/>
        <w:t>w szczególności prowadzonych przez Urząd Ochrony Danych Osobowych.</w:t>
      </w:r>
    </w:p>
    <w:p w:rsidR="00431137" w:rsidRPr="000C460C" w:rsidRDefault="00431137" w:rsidP="00431137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bookmarkStart w:id="3" w:name="bookmark22"/>
      <w:r w:rsidRPr="000C460C">
        <w:rPr>
          <w:rFonts w:asciiTheme="minorHAnsi" w:hAnsiTheme="minorHAnsi" w:cstheme="minorHAnsi"/>
          <w:b/>
          <w:bCs/>
        </w:rPr>
        <w:t>§ 4</w:t>
      </w:r>
      <w:bookmarkEnd w:id="3"/>
    </w:p>
    <w:p w:rsidR="00431137" w:rsidRPr="000C460C" w:rsidRDefault="00431137" w:rsidP="00431137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  <w:b/>
          <w:bCs/>
        </w:rPr>
        <w:t>Prawa Podmiotu przetwarzającego</w:t>
      </w:r>
    </w:p>
    <w:p w:rsidR="00431137" w:rsidRPr="000C460C" w:rsidRDefault="00431137" w:rsidP="00431137">
      <w:pPr>
        <w:pStyle w:val="Akapitzlist"/>
        <w:numPr>
          <w:ilvl w:val="0"/>
          <w:numId w:val="2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Podmiot przetwarzający ma prawo do dostępu do wszystkich informacji od Administratora mających bezpośredni wpływ na bezpieczeństwo przetwarzania danych osobowych w ramach Umowy.</w:t>
      </w:r>
    </w:p>
    <w:p w:rsidR="00431137" w:rsidRPr="000C460C" w:rsidRDefault="00431137" w:rsidP="00431137">
      <w:pPr>
        <w:pStyle w:val="Akapitzlist"/>
        <w:numPr>
          <w:ilvl w:val="0"/>
          <w:numId w:val="2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 xml:space="preserve">Podmiot przetwarzający ma prawo wstrzymać lub ograniczyć przetwarzanie danych osobowych </w:t>
      </w:r>
      <w:r w:rsidRPr="000C460C">
        <w:rPr>
          <w:rFonts w:cstheme="minorHAnsi"/>
        </w:rPr>
        <w:br/>
        <w:t>w ramach Umowy, jeżeli Administrator nie przekaże mu niezbędnych informacji na temat sposobu, zakresu i charakteru przetwarzanych danych lub gdy opóźnia się z ich przekazaniem.</w:t>
      </w:r>
    </w:p>
    <w:p w:rsidR="00431137" w:rsidRPr="000C460C" w:rsidRDefault="00431137" w:rsidP="00431137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bookmarkStart w:id="4" w:name="bookmark23"/>
      <w:r w:rsidRPr="000C460C">
        <w:rPr>
          <w:rFonts w:asciiTheme="minorHAnsi" w:hAnsiTheme="minorHAnsi" w:cstheme="minorHAnsi"/>
          <w:b/>
          <w:bCs/>
        </w:rPr>
        <w:t>§ 5</w:t>
      </w:r>
      <w:bookmarkEnd w:id="4"/>
    </w:p>
    <w:p w:rsidR="00431137" w:rsidRPr="000C460C" w:rsidRDefault="00431137" w:rsidP="00431137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  <w:b/>
          <w:bCs/>
        </w:rPr>
        <w:t>Gwarancje wdrożenia odpowiednich środków technicznych i organizacyjnych wykonywania usług administracji / serwisowania IT</w:t>
      </w:r>
    </w:p>
    <w:p w:rsidR="00431137" w:rsidRPr="000C460C" w:rsidRDefault="00431137" w:rsidP="00431137">
      <w:pPr>
        <w:pStyle w:val="Akapitzlist"/>
        <w:numPr>
          <w:ilvl w:val="0"/>
          <w:numId w:val="3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Podmiot przetwarzający zapewnia wystarczające gwarancje wdrożenia odpowiednich środków technicznych i organizacyjnych, by przetwarzanie spełniało wymogi Rozporządzenia i chroniło prawa osób, których dane dotyczą.</w:t>
      </w:r>
    </w:p>
    <w:p w:rsidR="00431137" w:rsidRPr="000C460C" w:rsidRDefault="00431137" w:rsidP="00431137">
      <w:pPr>
        <w:pStyle w:val="Akapitzlist"/>
        <w:numPr>
          <w:ilvl w:val="0"/>
          <w:numId w:val="3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 xml:space="preserve">Podmiot przetwarzający przetwarza dane osobowe wyłącznie w zakresie objętym przedmiotem umowy głównej. </w:t>
      </w:r>
    </w:p>
    <w:p w:rsidR="00431137" w:rsidRPr="000C460C" w:rsidRDefault="00431137" w:rsidP="00431137">
      <w:pPr>
        <w:pStyle w:val="Akapitzlist"/>
        <w:numPr>
          <w:ilvl w:val="0"/>
          <w:numId w:val="3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 xml:space="preserve">Podmiot przetwarzający gwarantuje, że każda osoba realizująca Umowę zobowiązana jest do bezterminowego zapewnienia poufności danych osobowych przetwarzanych w związku </w:t>
      </w:r>
      <w:r w:rsidRPr="000C460C">
        <w:rPr>
          <w:rFonts w:cstheme="minorHAnsi"/>
        </w:rPr>
        <w:br/>
        <w:t xml:space="preserve">z wykonywaniem Umowy, a w szczególności do tego, że nie będzie przekazywać, ujawniać </w:t>
      </w:r>
      <w:r w:rsidRPr="000C460C">
        <w:rPr>
          <w:rFonts w:cstheme="minorHAnsi"/>
        </w:rPr>
        <w:br/>
        <w:t>i udostępniać tych danych osobom nieuprawnionym. Jednocześnie każda osoba realizująca Umowę zobowiązana jest do zachowania w tajemnicy sposobów zabezpieczenia danych osobowych.</w:t>
      </w:r>
    </w:p>
    <w:p w:rsidR="00431137" w:rsidRPr="000C460C" w:rsidRDefault="00431137" w:rsidP="00431137">
      <w:pPr>
        <w:pStyle w:val="Akapitzlist"/>
        <w:numPr>
          <w:ilvl w:val="0"/>
          <w:numId w:val="3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Podmiot przetwarzający zapewnia, że powierzone dane osobowe będą przetwarzane wyłącznie przez osoby do tego upoważnione.</w:t>
      </w:r>
    </w:p>
    <w:p w:rsidR="00431137" w:rsidRPr="000C460C" w:rsidRDefault="00431137" w:rsidP="00431137">
      <w:pPr>
        <w:pStyle w:val="Akapitzlist"/>
        <w:numPr>
          <w:ilvl w:val="0"/>
          <w:numId w:val="3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Podmiot przetwarzający może upoważniać swoich pracowników – którzy zobowiążą się do zachowania tajemnicy lub podlegają odpowiedniemu ustawowemu obowiązkowi zachowania tajemnicy – do przetwarzania danych osobowych powierzonych niniejszą umową. Upoważnienie wymaga zachowania formy pisemnej. Podmiot przetwarzający prowadzi ewidencję osób upoważnionych.</w:t>
      </w:r>
    </w:p>
    <w:p w:rsidR="00431137" w:rsidRPr="000C460C" w:rsidRDefault="00431137" w:rsidP="00431137">
      <w:pPr>
        <w:pStyle w:val="Akapitzlist"/>
        <w:numPr>
          <w:ilvl w:val="0"/>
          <w:numId w:val="3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 xml:space="preserve">Podmiot przetwarzający zobowiązuje się dopuszczać do przetwarzania danych osobowych osoby realizujące Umowę (podać ewentualnie funkcje osób, serwisanci, konsultanci) poinformowane </w:t>
      </w:r>
      <w:r w:rsidRPr="000C460C">
        <w:rPr>
          <w:rFonts w:cstheme="minorHAnsi"/>
        </w:rPr>
        <w:br/>
        <w:t>i przeszkolone z zasad bezpieczeństwa pracy z danych osobowymi.</w:t>
      </w:r>
    </w:p>
    <w:p w:rsidR="00431137" w:rsidRPr="000C460C" w:rsidRDefault="00431137" w:rsidP="00431137">
      <w:pPr>
        <w:pStyle w:val="Akapitzlist"/>
        <w:numPr>
          <w:ilvl w:val="0"/>
          <w:numId w:val="3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Każda osoba realizująca Umowę zobowiązana jest do przetwarzania danych osobowych do których uzyskała dostęp wyłącznie w zakresie i celu przewidzianym w Umowie.</w:t>
      </w:r>
    </w:p>
    <w:p w:rsidR="00431137" w:rsidRPr="000C460C" w:rsidRDefault="00431137" w:rsidP="00431137">
      <w:pPr>
        <w:pStyle w:val="Akapitzlist"/>
        <w:numPr>
          <w:ilvl w:val="0"/>
          <w:numId w:val="3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Każda osoba realizująca Umowę zobowiązana jest do niepowodowania niezgodnych z Umową zmian danych lub utraty, uszkodzenia lub zniszczenia tych danych.</w:t>
      </w:r>
    </w:p>
    <w:p w:rsidR="00431137" w:rsidRPr="000C460C" w:rsidRDefault="00431137" w:rsidP="00431137">
      <w:pPr>
        <w:pStyle w:val="Akapitzlist"/>
        <w:numPr>
          <w:ilvl w:val="0"/>
          <w:numId w:val="3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W przypadku wykorzystania sieci publicznej, każda osoba realizująca Umowę zobowiązuje się do stosowania zabezpieczonego przed podsłuchem połączenia zdalnego (VPN, SSL).</w:t>
      </w:r>
    </w:p>
    <w:p w:rsidR="00431137" w:rsidRPr="000C460C" w:rsidRDefault="00431137" w:rsidP="00431137">
      <w:pPr>
        <w:pStyle w:val="Akapitzlist"/>
        <w:numPr>
          <w:ilvl w:val="0"/>
          <w:numId w:val="3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Każda osoba realizująca Umowę zobowiązana jest do pracy w systemach Administratora z użyciem uwierzytelnienia.</w:t>
      </w:r>
    </w:p>
    <w:p w:rsidR="00431137" w:rsidRPr="000C460C" w:rsidRDefault="00431137" w:rsidP="00431137">
      <w:pPr>
        <w:pStyle w:val="Akapitzlist"/>
        <w:numPr>
          <w:ilvl w:val="0"/>
          <w:numId w:val="3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lastRenderedPageBreak/>
        <w:t>Podmiot przetwarzający zobowiązuje się stosować ochronę powierzonych danych przed niedozwolonym lub niezgodnym z prawem przetwarzaniem (zniszczeniem, utraceniem, zmodyfikowaniem, nieuprawnionym ujawnieniem lub nieuprawnionym dostępem do danych osobowych przesyłanych, przechowywanych lub w inny sposób przetwarzanych) oraz przypadkową utratą, zniszczeniem lub uszkodzeniem, za pomocą odpowiednich środków technicznych lub organizacyjnych („integralność i poufność”).</w:t>
      </w:r>
    </w:p>
    <w:p w:rsidR="00431137" w:rsidRPr="000C460C" w:rsidRDefault="00431137" w:rsidP="00431137">
      <w:pPr>
        <w:pStyle w:val="Akapitzlist"/>
        <w:numPr>
          <w:ilvl w:val="0"/>
          <w:numId w:val="3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Podmiot przetwarzający zastosuje środki zabezpieczenia określone w art. 32 Rozporządzenia, przy czym wdrożone środki zabezpieczenia muszą być adekwatne do zidentyfikowanych ryzyk dla zakresu powierzonego przetwarzania danych.</w:t>
      </w:r>
    </w:p>
    <w:p w:rsidR="00431137" w:rsidRPr="000C460C" w:rsidRDefault="00431137" w:rsidP="00431137">
      <w:pPr>
        <w:pStyle w:val="Bezodstpw"/>
        <w:numPr>
          <w:ilvl w:val="0"/>
          <w:numId w:val="3"/>
        </w:numPr>
        <w:ind w:left="284"/>
        <w:jc w:val="both"/>
        <w:rPr>
          <w:rFonts w:asciiTheme="minorHAnsi" w:hAnsiTheme="minorHAnsi" w:cstheme="minorHAnsi"/>
          <w:sz w:val="22"/>
        </w:rPr>
      </w:pPr>
      <w:r w:rsidRPr="000C460C">
        <w:rPr>
          <w:rFonts w:asciiTheme="minorHAnsi" w:hAnsiTheme="minorHAnsi" w:cstheme="minorHAnsi"/>
          <w:sz w:val="22"/>
        </w:rPr>
        <w:t>Podmiot przetwarzający odpowiada za szkody spowodowane przetwarzaniem, jeśli nie dopełnił obowiązków, które nakłada § 5 niniejszej umowy lub gdy działał poza zgodnymi z prawem instrukcjami administratora lub wbrew tym instrukcjom. W takim przypadku Podmiot przetwarzający zobowiązany jest do zapłaty kary umownej w wysokości 5000 zł za każde niedopełnienie obowiązków lub naruszenie instrukcji. Powyższe nie wyklucza dochodzenia przez Administratora od Podmiotu przetwarzającego odszkodowania na zasadach ogólnych.</w:t>
      </w:r>
    </w:p>
    <w:p w:rsidR="00431137" w:rsidRPr="000C460C" w:rsidRDefault="00431137" w:rsidP="00431137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bookmarkStart w:id="5" w:name="bookmark24"/>
      <w:r w:rsidRPr="000C460C">
        <w:rPr>
          <w:rFonts w:asciiTheme="minorHAnsi" w:hAnsiTheme="minorHAnsi" w:cstheme="minorHAnsi"/>
          <w:b/>
          <w:bCs/>
        </w:rPr>
        <w:t>§ 6</w:t>
      </w:r>
      <w:bookmarkEnd w:id="5"/>
    </w:p>
    <w:p w:rsidR="00431137" w:rsidRPr="000C460C" w:rsidRDefault="00431137" w:rsidP="00431137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  <w:b/>
          <w:bCs/>
        </w:rPr>
        <w:t>Korzystanie przez Podmiot przetwarzający z usług innego podmiotu przetwarzającego</w:t>
      </w:r>
    </w:p>
    <w:p w:rsidR="00431137" w:rsidRPr="000C460C" w:rsidRDefault="00431137" w:rsidP="00431137">
      <w:pPr>
        <w:pStyle w:val="Akapitzlist"/>
        <w:numPr>
          <w:ilvl w:val="0"/>
          <w:numId w:val="4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Podmiot przetwarzający nie korzysta z usług innego podmiotu przetwarzającego bez uprzedniej szczegółowej lub ogólnej pisemnej zgody Administratora.</w:t>
      </w:r>
    </w:p>
    <w:p w:rsidR="00431137" w:rsidRPr="000C460C" w:rsidRDefault="00431137" w:rsidP="00431137">
      <w:pPr>
        <w:pStyle w:val="Akapitzlist"/>
        <w:numPr>
          <w:ilvl w:val="0"/>
          <w:numId w:val="4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W przypadku ogólnej pisemnej zgody Podmiot przetwarzający informuje Administratora o wszelkich zamierzonych zmianach dotyczących dodania lub zastąpienia podwykonawców przetwarzających, dając tym samym Administratorowi możliwość wyrażenia sprzeciwu wobec takich zmian.</w:t>
      </w:r>
    </w:p>
    <w:p w:rsidR="00431137" w:rsidRPr="000C460C" w:rsidRDefault="00431137" w:rsidP="00431137">
      <w:pPr>
        <w:pStyle w:val="Akapitzlist"/>
        <w:numPr>
          <w:ilvl w:val="0"/>
          <w:numId w:val="4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proofErr w:type="spellStart"/>
      <w:r w:rsidRPr="000C460C">
        <w:rPr>
          <w:rFonts w:cstheme="minorHAnsi"/>
        </w:rPr>
        <w:t>Podpowierzenie</w:t>
      </w:r>
      <w:proofErr w:type="spellEnd"/>
      <w:r w:rsidRPr="000C460C">
        <w:rPr>
          <w:rFonts w:cstheme="minorHAnsi"/>
        </w:rPr>
        <w:t xml:space="preserve"> przetwarzania przez Podmiot przetwarzający podwykonawcy przetwarzającemu wymaga formy pisemnej. W przypadku </w:t>
      </w:r>
      <w:proofErr w:type="spellStart"/>
      <w:r w:rsidRPr="000C460C">
        <w:rPr>
          <w:rFonts w:cstheme="minorHAnsi"/>
        </w:rPr>
        <w:t>podpowierzenia</w:t>
      </w:r>
      <w:proofErr w:type="spellEnd"/>
      <w:r w:rsidRPr="000C460C">
        <w:rPr>
          <w:rFonts w:cstheme="minorHAnsi"/>
        </w:rPr>
        <w:t xml:space="preserve">, na podwykonawcę zostaną nałożone takie same obowiązki, jak wynikają z Umowy. </w:t>
      </w:r>
    </w:p>
    <w:p w:rsidR="00431137" w:rsidRPr="000C460C" w:rsidRDefault="00431137" w:rsidP="00431137">
      <w:pPr>
        <w:pStyle w:val="Akapitzlist"/>
        <w:numPr>
          <w:ilvl w:val="0"/>
          <w:numId w:val="4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Podmiot przetwarzający ponosi pełną odpowiedzialność za działania podwykonawcy przetwarzającego.</w:t>
      </w:r>
    </w:p>
    <w:p w:rsidR="00431137" w:rsidRPr="000C460C" w:rsidRDefault="00431137" w:rsidP="00431137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  <w:b/>
          <w:bCs/>
        </w:rPr>
        <w:t>§ 7</w:t>
      </w:r>
    </w:p>
    <w:p w:rsidR="00431137" w:rsidRPr="000C460C" w:rsidRDefault="00431137" w:rsidP="00431137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  <w:b/>
          <w:bCs/>
        </w:rPr>
        <w:t>Czas trwania Umowy</w:t>
      </w:r>
    </w:p>
    <w:p w:rsidR="00431137" w:rsidRPr="000C460C" w:rsidRDefault="00431137" w:rsidP="00431137">
      <w:pPr>
        <w:pStyle w:val="Akapitzlist"/>
        <w:numPr>
          <w:ilvl w:val="0"/>
          <w:numId w:val="5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Umowa zostaje zawarta na czas zgodny z umową główną.</w:t>
      </w:r>
    </w:p>
    <w:p w:rsidR="00431137" w:rsidRPr="000C460C" w:rsidRDefault="00431137" w:rsidP="00431137">
      <w:pPr>
        <w:pStyle w:val="Akapitzlist"/>
        <w:numPr>
          <w:ilvl w:val="0"/>
          <w:numId w:val="5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Podmiot przetwarzający uprawniony jest do przetwarzania powierzonych danych do dnia wygaśnięcia lub rozwiązania Umowy.</w:t>
      </w:r>
    </w:p>
    <w:p w:rsidR="00431137" w:rsidRPr="000C460C" w:rsidRDefault="00431137" w:rsidP="00431137">
      <w:pPr>
        <w:pStyle w:val="Akapitzlist"/>
        <w:numPr>
          <w:ilvl w:val="0"/>
          <w:numId w:val="5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W terminie 14 dni od wygaśnięcia lub rozwiązania Umowy Podmiot przetwarzający zobowiązany jest – w zależności od decyzji Administratora - usunąć lub zwrócić powierzone dane osobowe, jeżeli dokonał ich jakichkolwiek kopii lub utrwalił je na jakichkolwiek nośnikach, chyba, że obowiązek ich dalszego przetwarzania przez Podmiot przetwarzający wynika z odrębnych przepisów prawa.</w:t>
      </w:r>
    </w:p>
    <w:p w:rsidR="00431137" w:rsidRPr="000C460C" w:rsidRDefault="00431137" w:rsidP="00431137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  <w:b/>
          <w:bCs/>
        </w:rPr>
        <w:t>§ 8</w:t>
      </w:r>
    </w:p>
    <w:p w:rsidR="00431137" w:rsidRPr="000C460C" w:rsidRDefault="00431137" w:rsidP="00431137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  <w:b/>
          <w:bCs/>
        </w:rPr>
        <w:t>Obowiązki i prawa Administratora</w:t>
      </w:r>
    </w:p>
    <w:p w:rsidR="00431137" w:rsidRPr="000C460C" w:rsidRDefault="00431137" w:rsidP="00431137">
      <w:pPr>
        <w:pStyle w:val="Akapitzlist"/>
        <w:numPr>
          <w:ilvl w:val="0"/>
          <w:numId w:val="6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Na żądanie Administratora Podmiot przetwarzający udostępni mu wszelkie informacje niezbędne do wykazania spełnienia obowiązków spoczywających na Podmiocie przetwarzającym oraz umożliwi Administratorowi lub audytorowi upoważnionemu przez Administratora przeprowadzanie audytów, w tym inspekcji, współpracując przy działaniach sprawdzających i naprawczych.</w:t>
      </w:r>
    </w:p>
    <w:p w:rsidR="00431137" w:rsidRPr="000C460C" w:rsidRDefault="00431137" w:rsidP="00431137">
      <w:pPr>
        <w:pStyle w:val="Akapitzlist"/>
        <w:numPr>
          <w:ilvl w:val="0"/>
          <w:numId w:val="6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 xml:space="preserve">Podmiot przetwarzający udzieli pomocy Administratorowi w realizacji obowiązku odpowiadania na żądania osoby, której dane dotyczą, w zakresie wykonywania jej praw określonych w rozdziale </w:t>
      </w:r>
      <w:r w:rsidRPr="000C460C">
        <w:rPr>
          <w:rFonts w:cstheme="minorHAnsi"/>
        </w:rPr>
        <w:lastRenderedPageBreak/>
        <w:t>III Rozporządzenia, jak również w zakresie zapewnienia realizacji obowiązków wynikających z art. 32-36 Rozporządzenia.</w:t>
      </w:r>
    </w:p>
    <w:p w:rsidR="00431137" w:rsidRPr="000C460C" w:rsidRDefault="00431137" w:rsidP="00431137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  <w:b/>
          <w:bCs/>
        </w:rPr>
        <w:t>§ 9</w:t>
      </w:r>
    </w:p>
    <w:p w:rsidR="00431137" w:rsidRPr="000C460C" w:rsidRDefault="00431137" w:rsidP="00431137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  <w:b/>
          <w:bCs/>
        </w:rPr>
        <w:t>Rozwiązanie umowy</w:t>
      </w:r>
    </w:p>
    <w:p w:rsidR="00431137" w:rsidRPr="000C460C" w:rsidRDefault="00431137" w:rsidP="00431137">
      <w:pPr>
        <w:pStyle w:val="Akapitzlist"/>
        <w:numPr>
          <w:ilvl w:val="0"/>
          <w:numId w:val="7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Administrator może rozwiązać Umowę, gdy podmiot przetwarzający przetwarza dane osobowe niezgodnie Umową lub przepisami prawa.</w:t>
      </w:r>
    </w:p>
    <w:p w:rsidR="00431137" w:rsidRPr="000C460C" w:rsidRDefault="00431137" w:rsidP="00431137">
      <w:pPr>
        <w:pStyle w:val="Akapitzlist"/>
        <w:numPr>
          <w:ilvl w:val="0"/>
          <w:numId w:val="7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 xml:space="preserve">W sytuacji, gdy Podmiot przetwarzający </w:t>
      </w:r>
      <w:proofErr w:type="spellStart"/>
      <w:r w:rsidRPr="000C460C">
        <w:rPr>
          <w:rFonts w:cstheme="minorHAnsi"/>
        </w:rPr>
        <w:t>podpowierzy</w:t>
      </w:r>
      <w:proofErr w:type="spellEnd"/>
      <w:r w:rsidRPr="000C460C">
        <w:rPr>
          <w:rFonts w:cstheme="minorHAnsi"/>
        </w:rPr>
        <w:t xml:space="preserve"> przetwarzanie danych osobowych innemu podmiotowi bez zgody Administratora może on rozwiązać Umowę bez wypowiedzenia.</w:t>
      </w:r>
    </w:p>
    <w:p w:rsidR="00431137" w:rsidRPr="000C460C" w:rsidRDefault="00431137" w:rsidP="00431137">
      <w:pPr>
        <w:pStyle w:val="Akapitzlist"/>
        <w:numPr>
          <w:ilvl w:val="0"/>
          <w:numId w:val="7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Rozwiązanie Umowy może nastąpić, gdy pomimo zobowiązania Podmiot przetwarzający nie usunął uchybień wykazanych podczas przeprowadzonej przez Administratora kontroli zgodności jej wykonania z Umową i Rozporządzeniem.</w:t>
      </w:r>
    </w:p>
    <w:p w:rsidR="00431137" w:rsidRPr="000C460C" w:rsidRDefault="00431137" w:rsidP="00431137">
      <w:pPr>
        <w:pStyle w:val="Akapitzlist"/>
        <w:spacing w:before="120" w:after="60" w:line="240" w:lineRule="auto"/>
        <w:ind w:left="284"/>
        <w:jc w:val="both"/>
        <w:rPr>
          <w:rFonts w:cstheme="minorHAnsi"/>
        </w:rPr>
      </w:pPr>
    </w:p>
    <w:p w:rsidR="00431137" w:rsidRPr="000C460C" w:rsidRDefault="00431137" w:rsidP="00431137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  <w:b/>
          <w:bCs/>
        </w:rPr>
        <w:t>§ 10</w:t>
      </w:r>
    </w:p>
    <w:p w:rsidR="00431137" w:rsidRPr="000C460C" w:rsidRDefault="00431137" w:rsidP="00431137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  <w:b/>
          <w:bCs/>
        </w:rPr>
        <w:t>Postanowienia końcowe</w:t>
      </w:r>
    </w:p>
    <w:p w:rsidR="00431137" w:rsidRPr="000C460C" w:rsidRDefault="00431137" w:rsidP="00431137">
      <w:pPr>
        <w:pStyle w:val="Akapitzlist"/>
        <w:numPr>
          <w:ilvl w:val="0"/>
          <w:numId w:val="8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Wszelkie zmiany Umowy powinny być dokonane w formie pisemnej pod rygorem nieważności.</w:t>
      </w:r>
    </w:p>
    <w:p w:rsidR="00431137" w:rsidRPr="000C460C" w:rsidRDefault="00431137" w:rsidP="00431137">
      <w:pPr>
        <w:pStyle w:val="Akapitzlist"/>
        <w:numPr>
          <w:ilvl w:val="0"/>
          <w:numId w:val="8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W sprawach nieuregulowanych Umową, zastosowanie znajdują właściwe przepisy prawa, w tym Kodeksu cywilnego.</w:t>
      </w:r>
    </w:p>
    <w:p w:rsidR="00431137" w:rsidRPr="000C460C" w:rsidRDefault="00431137" w:rsidP="00431137">
      <w:pPr>
        <w:pStyle w:val="Akapitzlist"/>
        <w:numPr>
          <w:ilvl w:val="0"/>
          <w:numId w:val="8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Spory wynikłe z tytułu Umowy będzie rozstrzygał Sąd właściwy ze względu na siedzibę Administratora.</w:t>
      </w:r>
    </w:p>
    <w:p w:rsidR="00431137" w:rsidRPr="000C460C" w:rsidRDefault="00431137" w:rsidP="00431137">
      <w:pPr>
        <w:pStyle w:val="Akapitzlist"/>
        <w:numPr>
          <w:ilvl w:val="0"/>
          <w:numId w:val="8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Umowę sporządzono w dwóch jednobrzmiących egzemplarzach, po jednym</w:t>
      </w:r>
      <w:r w:rsidRPr="000C460C">
        <w:rPr>
          <w:rFonts w:cstheme="minorHAnsi"/>
          <w:lang w:eastAsia="pl-PL" w:bidi="pl-PL"/>
        </w:rPr>
        <w:t xml:space="preserve"> dla każdej ze stron.</w:t>
      </w:r>
    </w:p>
    <w:p w:rsidR="00431137" w:rsidRPr="000C460C" w:rsidRDefault="00431137" w:rsidP="00431137">
      <w:pPr>
        <w:spacing w:before="120" w:after="60" w:line="240" w:lineRule="auto"/>
        <w:jc w:val="both"/>
        <w:rPr>
          <w:rFonts w:asciiTheme="minorHAnsi" w:hAnsiTheme="minorHAnsi" w:cstheme="minorHAnsi"/>
        </w:rPr>
      </w:pPr>
    </w:p>
    <w:p w:rsidR="00431137" w:rsidRPr="000C460C" w:rsidRDefault="00431137" w:rsidP="00431137">
      <w:pPr>
        <w:spacing w:before="120" w:after="60" w:line="240" w:lineRule="auto"/>
        <w:jc w:val="both"/>
        <w:rPr>
          <w:rFonts w:asciiTheme="minorHAnsi" w:hAnsiTheme="minorHAnsi" w:cstheme="minorHAnsi"/>
        </w:rPr>
      </w:pPr>
    </w:p>
    <w:p w:rsidR="00431137" w:rsidRPr="000C460C" w:rsidRDefault="00431137" w:rsidP="00431137">
      <w:pPr>
        <w:spacing w:before="120" w:after="60" w:line="240" w:lineRule="auto"/>
        <w:jc w:val="both"/>
        <w:rPr>
          <w:rFonts w:asciiTheme="minorHAnsi" w:hAnsiTheme="minorHAnsi" w:cstheme="minorHAnsi"/>
        </w:rPr>
      </w:pPr>
    </w:p>
    <w:p w:rsidR="00431137" w:rsidRPr="000C460C" w:rsidRDefault="00431137" w:rsidP="00431137">
      <w:pPr>
        <w:spacing w:before="120" w:after="60" w:line="240" w:lineRule="auto"/>
        <w:jc w:val="both"/>
        <w:rPr>
          <w:rFonts w:asciiTheme="minorHAnsi" w:hAnsiTheme="minorHAnsi" w:cstheme="minorHAnsi"/>
        </w:rPr>
      </w:pPr>
    </w:p>
    <w:p w:rsidR="00431137" w:rsidRPr="000C460C" w:rsidRDefault="00431137" w:rsidP="0043113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…………………………………</w:t>
      </w:r>
      <w:r>
        <w:rPr>
          <w:rFonts w:asciiTheme="minorHAnsi" w:hAnsiTheme="minorHAnsi" w:cstheme="minorHAnsi"/>
        </w:rPr>
        <w:t>……..</w:t>
      </w:r>
      <w:r w:rsidRPr="000C460C">
        <w:rPr>
          <w:rFonts w:asciiTheme="minorHAnsi" w:hAnsiTheme="minorHAnsi" w:cstheme="minorHAnsi"/>
        </w:rPr>
        <w:tab/>
      </w:r>
      <w:r w:rsidRPr="000C460C">
        <w:rPr>
          <w:rFonts w:asciiTheme="minorHAnsi" w:hAnsiTheme="minorHAnsi" w:cstheme="minorHAnsi"/>
        </w:rPr>
        <w:tab/>
      </w:r>
      <w:r w:rsidRPr="000C460C">
        <w:rPr>
          <w:rFonts w:asciiTheme="minorHAnsi" w:hAnsiTheme="minorHAnsi" w:cstheme="minorHAnsi"/>
        </w:rPr>
        <w:tab/>
      </w:r>
      <w:r w:rsidRPr="000C460C">
        <w:rPr>
          <w:rFonts w:asciiTheme="minorHAnsi" w:hAnsiTheme="minorHAnsi" w:cstheme="minorHAnsi"/>
        </w:rPr>
        <w:tab/>
      </w:r>
      <w:r w:rsidRPr="000C460C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</w:t>
      </w:r>
      <w:r w:rsidRPr="000C460C">
        <w:rPr>
          <w:rFonts w:asciiTheme="minorHAnsi" w:hAnsiTheme="minorHAnsi" w:cstheme="minorHAnsi"/>
        </w:rPr>
        <w:t>………………………………….</w:t>
      </w:r>
    </w:p>
    <w:p w:rsidR="00431137" w:rsidRPr="000C460C" w:rsidRDefault="00431137" w:rsidP="00431137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  <w:b/>
          <w:bCs/>
        </w:rPr>
        <w:t>Podmiot przetwarzający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Pr="000C460C">
        <w:rPr>
          <w:rFonts w:asciiTheme="minorHAnsi" w:hAnsiTheme="minorHAnsi" w:cstheme="minorHAnsi"/>
          <w:b/>
          <w:bCs/>
        </w:rPr>
        <w:t xml:space="preserve">      Administrator</w:t>
      </w:r>
    </w:p>
    <w:p w:rsidR="00431137" w:rsidRPr="000C460C" w:rsidRDefault="00431137" w:rsidP="00431137">
      <w:pPr>
        <w:spacing w:before="12" w:after="0" w:line="24" w:lineRule="atLeast"/>
        <w:rPr>
          <w:rFonts w:eastAsia="Times New Roman" w:cstheme="minorHAnsi"/>
          <w:sz w:val="18"/>
          <w:szCs w:val="18"/>
          <w:lang w:eastAsia="pl-PL"/>
        </w:rPr>
      </w:pPr>
    </w:p>
    <w:p w:rsidR="00431137" w:rsidRDefault="00431137" w:rsidP="00431137">
      <w:pPr>
        <w:spacing w:before="12" w:after="0" w:line="24" w:lineRule="atLeast"/>
        <w:rPr>
          <w:rFonts w:eastAsia="Times New Roman" w:cstheme="minorHAnsi"/>
          <w:color w:val="000000"/>
          <w:lang w:eastAsia="pl-PL"/>
        </w:rPr>
      </w:pPr>
    </w:p>
    <w:p w:rsidR="00F737C4" w:rsidRDefault="00431137"/>
    <w:sectPr w:rsidR="00F737C4" w:rsidSect="0014581B">
      <w:footerReference w:type="default" r:id="rId5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0E9" w:rsidRDefault="00431137">
    <w:pPr>
      <w:pStyle w:val="Stopk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7E8B"/>
    <w:multiLevelType w:val="hybridMultilevel"/>
    <w:tmpl w:val="F5741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D7030"/>
    <w:multiLevelType w:val="hybridMultilevel"/>
    <w:tmpl w:val="53344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E061E"/>
    <w:multiLevelType w:val="hybridMultilevel"/>
    <w:tmpl w:val="D7E64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91396"/>
    <w:multiLevelType w:val="hybridMultilevel"/>
    <w:tmpl w:val="2E84E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E341EF"/>
    <w:multiLevelType w:val="hybridMultilevel"/>
    <w:tmpl w:val="3BA69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975B0"/>
    <w:multiLevelType w:val="hybridMultilevel"/>
    <w:tmpl w:val="CE6239A0"/>
    <w:lvl w:ilvl="0" w:tplc="1DAA55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22505F"/>
    <w:multiLevelType w:val="hybridMultilevel"/>
    <w:tmpl w:val="27E4A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6436DB"/>
    <w:multiLevelType w:val="hybridMultilevel"/>
    <w:tmpl w:val="5588D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6C4EA8"/>
    <w:multiLevelType w:val="hybridMultilevel"/>
    <w:tmpl w:val="97C26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31137"/>
    <w:rsid w:val="0006670A"/>
    <w:rsid w:val="00091C12"/>
    <w:rsid w:val="00431137"/>
    <w:rsid w:val="00C82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1137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odsis rysunku,Akapit z listą numerowaną,maz_wyliczenie,opis dzialania,K-P_odwolanie,A_wyliczenie,Akapit z listą 1,Numerowanie,BulletC,Wyliczanie,Obiekt,List Paragraph,normalny tekst,Akapit z listą31,Bullets,List Paragraph1,L1,b1"/>
    <w:basedOn w:val="Normalny"/>
    <w:link w:val="AkapitzlistZnak"/>
    <w:uiPriority w:val="34"/>
    <w:qFormat/>
    <w:rsid w:val="0043113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31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1137"/>
    <w:rPr>
      <w:rFonts w:ascii="Calibri" w:eastAsia="Calibri" w:hAnsi="Calibri" w:cs="Calibri"/>
    </w:rPr>
  </w:style>
  <w:style w:type="character" w:customStyle="1" w:styleId="Teksttreci">
    <w:name w:val="Tekst treści_"/>
    <w:basedOn w:val="Domylnaczcionkaakapitu"/>
    <w:link w:val="Teksttreci0"/>
    <w:rsid w:val="0043113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31137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ezodstpw">
    <w:name w:val="No Spacing"/>
    <w:uiPriority w:val="1"/>
    <w:qFormat/>
    <w:rsid w:val="00431137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kapitzlistZnak">
    <w:name w:val="Akapit z listą Znak"/>
    <w:aliases w:val="CW_Lista Znak,Podsis rysunku Znak,Akapit z listą numerowaną Znak,maz_wyliczenie Znak,opis dzialania Znak,K-P_odwolanie Znak,A_wyliczenie Znak,Akapit z listą 1 Znak,Numerowanie Znak,BulletC Znak,Wyliczanie Znak,Obiekt Znak,L1 Znak"/>
    <w:link w:val="Akapitzlist"/>
    <w:uiPriority w:val="34"/>
    <w:qFormat/>
    <w:locked/>
    <w:rsid w:val="00431137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1434</Words>
  <Characters>8604</Characters>
  <Application>Microsoft Office Word</Application>
  <DocSecurity>0</DocSecurity>
  <Lines>71</Lines>
  <Paragraphs>20</Paragraphs>
  <ScaleCrop>false</ScaleCrop>
  <Company/>
  <LinksUpToDate>false</LinksUpToDate>
  <CharactersWithSpaces>10018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Górecka</dc:creator>
  <cp:keywords/>
  <dc:description/>
  <cp:lastModifiedBy>Joanna Górecka</cp:lastModifiedBy>
  <cp:revision>2</cp:revision>
  <dcterms:created xsi:type="dcterms:W3CDTF">2025-03-11T10:11:00Z</dcterms:created>
  <dcterms:modified xsi:type="dcterms:W3CDTF">2025-03-11T10:13:00Z</dcterms:modified>
</cp:coreProperties>
</file>