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D78" w:rsidRPr="007F38B3" w:rsidRDefault="007F38B3">
      <w:pPr>
        <w:rPr>
          <w:rFonts w:ascii="Times New Roman" w:hAnsi="Times New Roman" w:cs="Times New Roman"/>
          <w:b/>
          <w:bCs/>
        </w:rPr>
      </w:pPr>
      <w:r w:rsidRPr="007F38B3">
        <w:rPr>
          <w:rFonts w:ascii="Times New Roman" w:hAnsi="Times New Roman" w:cs="Times New Roman"/>
          <w:b/>
          <w:bCs/>
        </w:rPr>
        <w:t>Formularz ofertowy                                    Załącznik nr 1/A</w:t>
      </w:r>
    </w:p>
    <w:p w:rsidR="007F38B3" w:rsidRDefault="007F38B3"/>
    <w:tbl>
      <w:tblPr>
        <w:tblW w:w="0" w:type="auto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392"/>
        <w:gridCol w:w="1516"/>
        <w:gridCol w:w="1277"/>
        <w:gridCol w:w="1091"/>
        <w:gridCol w:w="1086"/>
        <w:gridCol w:w="1012"/>
      </w:tblGrid>
      <w:tr w:rsidR="007F38B3" w:rsidRPr="00611C9B" w:rsidTr="007F38B3">
        <w:trPr>
          <w:trHeight w:val="1408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Rodzaj połączenia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Średni czas trwania rozmów [min.)/m-c]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Cena jed. [zł/min] Wg cennika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Wartość netto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Podatek VAT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Wartość brutto</w:t>
            </w:r>
          </w:p>
        </w:tc>
      </w:tr>
      <w:tr w:rsidR="007F38B3" w:rsidRPr="00611C9B" w:rsidTr="007F38B3">
        <w:trPr>
          <w:trHeight w:val="51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Dla łącza ISDN /30B+D/ ul. Reymonta 83/91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F38B3" w:rsidRPr="00611C9B" w:rsidTr="007F38B3">
        <w:trPr>
          <w:trHeight w:val="25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Lokalne i strefowe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5700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F38B3" w:rsidRPr="00611C9B" w:rsidTr="007F38B3">
        <w:trPr>
          <w:trHeight w:val="25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Do sieci komórkowych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4200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F38B3" w:rsidRPr="00611C9B" w:rsidTr="007F38B3">
        <w:trPr>
          <w:trHeight w:val="25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Międzystrefowe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3017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F38B3" w:rsidRPr="00611C9B" w:rsidTr="007F38B3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międzynarodowe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</w:tr>
      <w:tr w:rsidR="007F38B3" w:rsidRPr="00611C9B" w:rsidTr="007F38B3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5.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Połączenia wewnątrz sieci operatora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EA75FA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</w:tr>
      <w:tr w:rsidR="007F38B3" w:rsidRPr="00611C9B" w:rsidTr="007F38B3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Opłata miesięczna stała (jeżeli występują </w:t>
            </w: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np. </w:t>
            </w: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abonament)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</w:tr>
      <w:tr w:rsidR="007F38B3" w:rsidRPr="00611C9B" w:rsidTr="007F38B3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47256D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7.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47256D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dostęp do internetu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</w:tr>
      <w:tr w:rsidR="007F38B3" w:rsidRPr="00611C9B" w:rsidTr="007F38B3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RAZEM I.1 - I.7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</w:tr>
      <w:tr w:rsidR="007F38B3" w:rsidRPr="00611C9B" w:rsidTr="007F38B3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RAZEM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</w:tr>
      <w:tr w:rsidR="007F38B3" w:rsidRPr="00611C9B" w:rsidTr="007F38B3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**</w:t>
            </w: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Słownie złotych brutto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3" w:rsidRPr="00611C9B" w:rsidRDefault="007F38B3" w:rsidP="00E12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C9B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</w:tr>
    </w:tbl>
    <w:p w:rsidR="007F38B3" w:rsidRDefault="007F38B3"/>
    <w:p w:rsidR="007F38B3" w:rsidRDefault="007F38B3" w:rsidP="007F38B3">
      <w:pPr>
        <w:pStyle w:val="Akapitzlist"/>
      </w:pPr>
      <w:r>
        <w:t>*wartość podana w  skali jednego miesiąca</w:t>
      </w:r>
    </w:p>
    <w:p w:rsidR="007F38B3" w:rsidRDefault="007F38B3" w:rsidP="007F38B3">
      <w:pPr>
        <w:pStyle w:val="Akapitzlist"/>
      </w:pPr>
      <w:r>
        <w:t>**wartość podana w skali 36 miesięcy</w:t>
      </w:r>
    </w:p>
    <w:sectPr w:rsidR="007F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1C4"/>
    <w:multiLevelType w:val="hybridMultilevel"/>
    <w:tmpl w:val="AB42B576"/>
    <w:lvl w:ilvl="0" w:tplc="ADB6A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B3"/>
    <w:rsid w:val="007F38B3"/>
    <w:rsid w:val="00DD3D78"/>
    <w:rsid w:val="00E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3A3C"/>
  <w15:chartTrackingRefBased/>
  <w15:docId w15:val="{98F76092-C97B-4150-9944-0C3A93F7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2</cp:revision>
  <dcterms:created xsi:type="dcterms:W3CDTF">2022-11-14T11:18:00Z</dcterms:created>
  <dcterms:modified xsi:type="dcterms:W3CDTF">2022-11-15T07:24:00Z</dcterms:modified>
</cp:coreProperties>
</file>